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3E" w:rsidRDefault="00EC143E" w:rsidP="003A68C2">
      <w:pPr>
        <w:pStyle w:val="NormlWeb"/>
      </w:pPr>
      <w:bookmarkStart w:id="0" w:name="_GoBack"/>
      <w:bookmarkEnd w:id="0"/>
      <w:r>
        <w:t xml:space="preserve"> </w:t>
      </w:r>
      <w:r w:rsidRPr="00EC143E">
        <w:rPr>
          <w:shd w:val="clear" w:color="auto" w:fill="F5E0A3"/>
        </w:rPr>
        <w:t>&lt;&lt;&lt;(((</w:t>
      </w:r>
      <w:r>
        <w:rPr>
          <w:shd w:val="clear" w:color="auto" w:fill="F5E0A3"/>
        </w:rPr>
        <w:t>scennelt szöveg,</w:t>
      </w:r>
      <w:r w:rsidR="005569E5">
        <w:rPr>
          <w:shd w:val="clear" w:color="auto" w:fill="F5E0A3"/>
        </w:rPr>
        <w:t xml:space="preserve"> kiemelésekkel (tagolás, sárga háttérszín) és</w:t>
      </w:r>
      <w:r>
        <w:rPr>
          <w:shd w:val="clear" w:color="auto" w:fill="F5E0A3"/>
        </w:rPr>
        <w:t xml:space="preserve"> olvasói jegyzetekkel </w:t>
      </w:r>
      <w:r w:rsidR="005569E5">
        <w:rPr>
          <w:shd w:val="clear" w:color="auto" w:fill="F5E0A3"/>
        </w:rPr>
        <w:t>ellátva</w:t>
      </w:r>
      <w:r>
        <w:rPr>
          <w:shd w:val="clear" w:color="auto" w:fill="F5E0A3"/>
        </w:rPr>
        <w:t xml:space="preserve"> -</w:t>
      </w:r>
      <w:r w:rsidRPr="00EC143E">
        <w:rPr>
          <w:sz w:val="20"/>
          <w:shd w:val="clear" w:color="auto" w:fill="F5E0A3"/>
        </w:rPr>
        <w:t>FÁ</w:t>
      </w:r>
      <w:r w:rsidRPr="00EC143E">
        <w:rPr>
          <w:shd w:val="clear" w:color="auto" w:fill="F5E0A3"/>
        </w:rPr>
        <w:t>)))&gt;&gt;&gt;</w:t>
      </w:r>
      <w:r>
        <w:t xml:space="preserve"> </w:t>
      </w:r>
    </w:p>
    <w:p w:rsidR="00140FD9" w:rsidRDefault="00140FD9" w:rsidP="003A68C2">
      <w:pPr>
        <w:pStyle w:val="NormlWeb"/>
      </w:pPr>
      <w:r>
        <w:t xml:space="preserve"> </w:t>
      </w:r>
      <w:r w:rsidRPr="00140FD9">
        <w:rPr>
          <w:shd w:val="clear" w:color="auto" w:fill="F5E0A3"/>
        </w:rPr>
        <w:t>&lt;&lt;&lt;(((</w:t>
      </w:r>
      <w:r>
        <w:rPr>
          <w:shd w:val="clear" w:color="auto" w:fill="F5E0A3"/>
        </w:rPr>
        <w:t xml:space="preserve">megjegyzéseim a saját problémafeltevésemből erednek, nem általános kritikai észrevételek egy </w:t>
      </w:r>
      <w:r w:rsidR="001D3AC3">
        <w:rPr>
          <w:shd w:val="clear" w:color="auto" w:fill="F5E0A3"/>
        </w:rPr>
        <w:t>5</w:t>
      </w:r>
      <w:r>
        <w:rPr>
          <w:shd w:val="clear" w:color="auto" w:fill="F5E0A3"/>
        </w:rPr>
        <w:t>0 éves és amúgy eléggé jól fogalmazott</w:t>
      </w:r>
      <w:r w:rsidR="001D3AC3">
        <w:rPr>
          <w:shd w:val="clear" w:color="auto" w:fill="F5E0A3"/>
        </w:rPr>
        <w:t>, érthető</w:t>
      </w:r>
      <w:r>
        <w:rPr>
          <w:shd w:val="clear" w:color="auto" w:fill="F5E0A3"/>
        </w:rPr>
        <w:t xml:space="preserve"> írással szemben</w:t>
      </w:r>
      <w:r w:rsidR="001D3AC3">
        <w:rPr>
          <w:shd w:val="clear" w:color="auto" w:fill="F5E0A3"/>
        </w:rPr>
        <w:t>, amelyhez fogható jelenkori áttekintést eddig nem találtam</w:t>
      </w:r>
      <w:r>
        <w:rPr>
          <w:shd w:val="clear" w:color="auto" w:fill="F5E0A3"/>
        </w:rPr>
        <w:t>. -</w:t>
      </w:r>
      <w:r w:rsidRPr="00140FD9">
        <w:rPr>
          <w:sz w:val="20"/>
          <w:shd w:val="clear" w:color="auto" w:fill="F5E0A3"/>
        </w:rPr>
        <w:t>FÁ</w:t>
      </w:r>
      <w:r w:rsidRPr="00140FD9">
        <w:rPr>
          <w:shd w:val="clear" w:color="auto" w:fill="F5E0A3"/>
        </w:rPr>
        <w:t>)))&gt;&gt;&gt;</w:t>
      </w:r>
      <w:r>
        <w:t xml:space="preserve"> </w:t>
      </w:r>
    </w:p>
    <w:p w:rsidR="003A68C2" w:rsidRDefault="003A68C2" w:rsidP="003A68C2">
      <w:pPr>
        <w:pStyle w:val="NormlWeb"/>
        <w:rPr>
          <w:color w:val="auto"/>
          <w:lang w:bidi="ar-SA"/>
        </w:rPr>
      </w:pPr>
      <w:r>
        <w:t xml:space="preserve">Évf. 4 szám 4 (1971): Szigma </w:t>
      </w:r>
    </w:p>
    <w:p w:rsidR="003A68C2" w:rsidRDefault="003A68C2" w:rsidP="003A68C2">
      <w:pPr>
        <w:pStyle w:val="NormlWeb"/>
      </w:pPr>
      <w:r>
        <w:t>Matematikai-Közgazdasági Folyóirat</w:t>
      </w:r>
    </w:p>
    <w:p w:rsidR="001C1687" w:rsidRPr="001C1687" w:rsidRDefault="001C1687" w:rsidP="003A68C2">
      <w:pPr>
        <w:pStyle w:val="Cm"/>
      </w:pPr>
      <w:r w:rsidRPr="001C1687">
        <w:t xml:space="preserve">Kiss </w:t>
      </w:r>
      <w:r w:rsidRPr="003A68C2">
        <w:t>István</w:t>
      </w:r>
      <w:r>
        <w:t xml:space="preserve"> - </w:t>
      </w:r>
      <w:bookmarkStart w:id="1" w:name="bookmark1"/>
      <w:r w:rsidRPr="001C1687">
        <w:t>Az általános rendszerelméletről</w:t>
      </w:r>
      <w:bookmarkEnd w:id="1"/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id w:val="-9033696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69E5" w:rsidRDefault="005569E5">
          <w:pPr>
            <w:pStyle w:val="Tartalomjegyzkcmsora"/>
          </w:pPr>
          <w:r>
            <w:t>Tartalom</w:t>
          </w:r>
        </w:p>
        <w:p w:rsidR="004D1B66" w:rsidRDefault="005569E5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5529911" w:history="1">
            <w:r w:rsidR="004D1B66" w:rsidRPr="001F76BC">
              <w:rPr>
                <w:rStyle w:val="Hiperhivatkozs"/>
                <w:rFonts w:eastAsia="Arial"/>
                <w:noProof/>
              </w:rPr>
              <w:t>1. A tudománytörténeti háttér</w:t>
            </w:r>
            <w:r w:rsidR="004D1B66">
              <w:rPr>
                <w:noProof/>
                <w:webHidden/>
              </w:rPr>
              <w:tab/>
            </w:r>
            <w:r w:rsidR="004D1B66">
              <w:rPr>
                <w:noProof/>
                <w:webHidden/>
              </w:rPr>
              <w:fldChar w:fldCharType="begin"/>
            </w:r>
            <w:r w:rsidR="004D1B66">
              <w:rPr>
                <w:noProof/>
                <w:webHidden/>
              </w:rPr>
              <w:instrText xml:space="preserve"> PAGEREF _Toc55529911 \h </w:instrText>
            </w:r>
            <w:r w:rsidR="004D1B66">
              <w:rPr>
                <w:noProof/>
                <w:webHidden/>
              </w:rPr>
            </w:r>
            <w:r w:rsidR="004D1B66">
              <w:rPr>
                <w:noProof/>
                <w:webHidden/>
              </w:rPr>
              <w:fldChar w:fldCharType="separate"/>
            </w:r>
            <w:r w:rsidR="004D1B66">
              <w:rPr>
                <w:noProof/>
                <w:webHidden/>
              </w:rPr>
              <w:t>1</w:t>
            </w:r>
            <w:r w:rsidR="004D1B66">
              <w:rPr>
                <w:noProof/>
                <w:webHidden/>
              </w:rPr>
              <w:fldChar w:fldCharType="end"/>
            </w:r>
          </w:hyperlink>
        </w:p>
        <w:p w:rsidR="004D1B66" w:rsidRDefault="004D1B66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5529912" w:history="1">
            <w:r w:rsidRPr="001F76BC">
              <w:rPr>
                <w:rStyle w:val="Hiperhivatkozs"/>
                <w:rFonts w:eastAsia="Arial"/>
                <w:noProof/>
              </w:rPr>
              <w:t xml:space="preserve">2. A rendszerelmélet </w:t>
            </w:r>
            <w:r w:rsidRPr="001F76BC">
              <w:rPr>
                <w:rStyle w:val="Hiperhivatkozs"/>
                <w:rFonts w:eastAsia="Arial"/>
                <w:b/>
                <w:bCs/>
                <w:noProof/>
              </w:rPr>
              <w:t xml:space="preserve">megjelenése </w:t>
            </w:r>
            <w:r w:rsidRPr="001F76BC">
              <w:rPr>
                <w:rStyle w:val="Hiperhivatkozs"/>
                <w:rFonts w:eastAsia="Arial"/>
                <w:noProof/>
              </w:rPr>
              <w:t>és terjedése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_Toc55529912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B66" w:rsidRDefault="004D1B66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5529913" w:history="1">
            <w:r w:rsidRPr="001F76BC">
              <w:rPr>
                <w:rStyle w:val="Hiperhivatkozs"/>
                <w:rFonts w:eastAsia="Arial"/>
                <w:noProof/>
              </w:rPr>
              <w:t>3. Rendszerelmélet és kibernetika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_Toc55529913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B66" w:rsidRDefault="004D1B66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5529914" w:history="1">
            <w:r w:rsidRPr="001F76BC">
              <w:rPr>
                <w:rStyle w:val="Hiperhivatkozs"/>
                <w:rFonts w:eastAsia="Arial"/>
                <w:noProof/>
              </w:rPr>
              <w:t>4. A „rendszer” értelmezése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_Toc55529914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B66" w:rsidRDefault="004D1B66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5529915" w:history="1">
            <w:r w:rsidRPr="001F76BC">
              <w:rPr>
                <w:rStyle w:val="Hiperhivatkozs"/>
                <w:rFonts w:eastAsia="Arial"/>
                <w:noProof/>
              </w:rPr>
              <w:t>5. A rendszerek osztályozása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_Toc55529915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B66" w:rsidRDefault="004D1B66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5529916" w:history="1">
            <w:r w:rsidRPr="001F76BC">
              <w:rPr>
                <w:rStyle w:val="Hiperhivatkozs"/>
                <w:rFonts w:eastAsia="Arial"/>
                <w:noProof/>
              </w:rPr>
              <w:t>6. Rendszerelméleti irányzatok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_Toc55529916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B66" w:rsidRDefault="004D1B66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5529917" w:history="1">
            <w:r w:rsidRPr="001F76BC">
              <w:rPr>
                <w:rStyle w:val="Hiperhivatkozs"/>
                <w:rFonts w:eastAsia="Arial"/>
                <w:noProof/>
              </w:rPr>
              <w:t>IRODALOM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_Toc55529917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9E5" w:rsidRDefault="005569E5">
          <w:r>
            <w:rPr>
              <w:b/>
              <w:bCs/>
            </w:rPr>
            <w:fldChar w:fldCharType="end"/>
          </w:r>
        </w:p>
      </w:sdtContent>
    </w:sdt>
    <w:p w:rsidR="005569E5" w:rsidRDefault="005569E5" w:rsidP="003A68C2">
      <w:pPr>
        <w:spacing w:after="120"/>
      </w:pPr>
    </w:p>
    <w:p w:rsidR="001C1687" w:rsidRPr="001C1687" w:rsidRDefault="001C1687" w:rsidP="005569E5">
      <w:pPr>
        <w:spacing w:after="120"/>
        <w:jc w:val="right"/>
      </w:pPr>
      <w:r w:rsidRPr="001C1687">
        <w:t>De nem könny</w:t>
      </w:r>
      <w:r>
        <w:t>ű</w:t>
      </w:r>
      <w:r w:rsidRPr="001C1687">
        <w:t xml:space="preserve"> mondanivalónknak a közlése és kifejtése,</w:t>
      </w:r>
      <w:r>
        <w:t xml:space="preserve"> </w:t>
      </w:r>
      <w:r w:rsidR="005569E5">
        <w:br/>
      </w:r>
      <w:r w:rsidRPr="001C1687">
        <w:t xml:space="preserve">mert az újat is a régi analógiájára fogják fel. </w:t>
      </w:r>
      <w:r w:rsidR="005569E5">
        <w:br/>
      </w:r>
      <w:r w:rsidRPr="001C1687">
        <w:rPr>
          <w:b/>
          <w:bCs/>
          <w:i/>
          <w:iCs/>
        </w:rPr>
        <w:t>(Francia Bacon :</w:t>
      </w:r>
      <w:r>
        <w:rPr>
          <w:b/>
          <w:bCs/>
          <w:i/>
          <w:iCs/>
        </w:rPr>
        <w:t xml:space="preserve"> </w:t>
      </w:r>
      <w:r w:rsidRPr="001C1687">
        <w:t>Nóvum Orgánum)</w:t>
      </w:r>
    </w:p>
    <w:p w:rsidR="001C1687" w:rsidRPr="001C1687" w:rsidRDefault="001C1687" w:rsidP="003A68C2">
      <w:pPr>
        <w:spacing w:after="120"/>
      </w:pPr>
      <w:r w:rsidRPr="001C1687">
        <w:t>A tanulmány célja a rendszerelméleti alapok bemutatása, amely azért</w:t>
      </w:r>
      <w:r>
        <w:t xml:space="preserve"> </w:t>
      </w:r>
      <w:r w:rsidRPr="001C1687">
        <w:t>különösen fontos, mert az alapok ismerete nélkül nem érthetjük meg, miért</w:t>
      </w:r>
      <w:r>
        <w:t xml:space="preserve"> </w:t>
      </w:r>
      <w:r w:rsidRPr="001C1687">
        <w:t>kaphat egy ma még kellően ki nem dolgozott — és főleg verbális — koncepció</w:t>
      </w:r>
      <w:r>
        <w:t xml:space="preserve"> </w:t>
      </w:r>
      <w:r w:rsidRPr="001C1687">
        <w:t>olyan súlyt a modern tudományokban, mint a rendszerelmélet kap, vagy miért</w:t>
      </w:r>
      <w:r>
        <w:t xml:space="preserve"> </w:t>
      </w:r>
      <w:r w:rsidRPr="001C1687">
        <w:t>próbálnak számos problémát új szemléletmóddal — a rendszerszemlélettel —</w:t>
      </w:r>
      <w:r>
        <w:t xml:space="preserve"> </w:t>
      </w:r>
      <w:r w:rsidRPr="001C1687">
        <w:t>megoldani a különböző tudományterületeken a biológiától a mérnöki tudományokon keresztül a közgazdaságtudományig. Ezért a tanulmányban különösen a rendszerelmélet kialakulása tudománytörténeti hátterét és a „rendszer”</w:t>
      </w:r>
      <w:r>
        <w:t xml:space="preserve"> </w:t>
      </w:r>
      <w:r w:rsidRPr="001C1687">
        <w:t>kifejezés köré kapcsolódó fogalmi rendszerek viszonyát kell megvilágítani.</w:t>
      </w:r>
    </w:p>
    <w:p w:rsidR="001C1687" w:rsidRPr="001C1687" w:rsidRDefault="001C1687" w:rsidP="003A68C2">
      <w:pPr>
        <w:pStyle w:val="Cmsor1"/>
      </w:pPr>
      <w:bookmarkStart w:id="2" w:name="_Toc55529911"/>
      <w:r>
        <w:t>1</w:t>
      </w:r>
      <w:r w:rsidRPr="001C1687">
        <w:t xml:space="preserve">. A tudománytörténeti </w:t>
      </w:r>
      <w:r w:rsidRPr="003A68C2">
        <w:t>háttér</w:t>
      </w:r>
      <w:bookmarkEnd w:id="2"/>
    </w:p>
    <w:p w:rsidR="001C1687" w:rsidRPr="001C1687" w:rsidRDefault="001C1687" w:rsidP="003A68C2">
      <w:pPr>
        <w:spacing w:after="120"/>
      </w:pPr>
      <w:r w:rsidRPr="001C1687">
        <w:t xml:space="preserve">Bármelyik tudományág végső kérdései </w:t>
      </w:r>
      <w:r w:rsidRPr="003A68C2">
        <w:rPr>
          <w:highlight w:val="yellow"/>
        </w:rPr>
        <w:t>lényegében a filozófiához vezetnek és ez különösképpen igaz, ha a történeti gyökereket, az indító alapgondolatokat keressük.</w:t>
      </w:r>
      <w:r w:rsidRPr="001C1687">
        <w:t xml:space="preserve"> A filozófiatörténet tanulmányozása alapján bárki meggyőződhet</w:t>
      </w:r>
      <w:r>
        <w:t xml:space="preserve"> </w:t>
      </w:r>
      <w:r w:rsidRPr="001C1687">
        <w:t>arról, hogy például a görög filozófia virágkorában a matematika is a filozófiához, a „bölcsesség szeretetéhez” tartozott. Nem meglepő tehát, ha az általános</w:t>
      </w:r>
      <w:r>
        <w:t xml:space="preserve"> </w:t>
      </w:r>
      <w:r w:rsidRPr="001C1687">
        <w:t>rendszerelmélet történeti gyökereinek keresésében is a filozófiatörténet ad</w:t>
      </w:r>
      <w:r>
        <w:t xml:space="preserve"> </w:t>
      </w:r>
      <w:r w:rsidRPr="001C1687">
        <w:t>útmutatást. Megállapíthatjuk ennek alapján, hogy már a görög filozófusok</w:t>
      </w:r>
      <w:r>
        <w:t xml:space="preserve"> </w:t>
      </w:r>
      <w:r w:rsidRPr="001C1687">
        <w:t>korában lényegében két típusú gondolkodási módot kidolgozó irányzatot</w:t>
      </w:r>
      <w:r>
        <w:t xml:space="preserve"> </w:t>
      </w:r>
      <w:r w:rsidRPr="001C1687">
        <w:t>különböztethetünk meg.</w:t>
      </w:r>
    </w:p>
    <w:p w:rsidR="003A68C2" w:rsidRDefault="001C1687" w:rsidP="003A68C2">
      <w:pPr>
        <w:pStyle w:val="Listaszerbekezds"/>
        <w:numPr>
          <w:ilvl w:val="0"/>
          <w:numId w:val="13"/>
        </w:num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after="120"/>
      </w:pPr>
      <w:r w:rsidRPr="001C1687">
        <w:t>Az egyik filozófiai irányzat ragaszkodik ahhoz, hogy a gondolkodó az egyszerű részeken kezdje, ismerje és értse meg azokat alaposan, majd kezdje a</w:t>
      </w:r>
      <w:r>
        <w:t xml:space="preserve"> </w:t>
      </w:r>
      <w:r w:rsidRPr="001C1687">
        <w:t xml:space="preserve">részeket összeilleszteni, s ez végül </w:t>
      </w:r>
      <w:r w:rsidRPr="001C1687">
        <w:lastRenderedPageBreak/>
        <w:t xml:space="preserve">az </w:t>
      </w:r>
      <w:r w:rsidRPr="003A68C2">
        <w:rPr>
          <w:b/>
          <w:bCs/>
          <w:i/>
          <w:iCs/>
        </w:rPr>
        <w:t>egész</w:t>
      </w:r>
      <w:r w:rsidRPr="001C1687">
        <w:t xml:space="preserve"> szerkezetté teljesedik ki. Ezt a</w:t>
      </w:r>
      <w:r>
        <w:t xml:space="preserve"> </w:t>
      </w:r>
      <w:r w:rsidRPr="001C1687">
        <w:t>bölcseleti felfogást a szerénység és szorgalom jellemzi: az embernek igen</w:t>
      </w:r>
      <w:r>
        <w:t xml:space="preserve"> </w:t>
      </w:r>
      <w:r w:rsidRPr="001C1687">
        <w:t>keményen kell dolgoznia a részek megismerésén, mielőtt bonyolultabb és járatlanabb utakra merészkednék. Az egészről való szólás jogát csak akkor érdemli</w:t>
      </w:r>
      <w:r>
        <w:t xml:space="preserve"> </w:t>
      </w:r>
      <w:r w:rsidRPr="001C1687">
        <w:t>ki így az ember, ha kellő gyakorlatot szerzett a részterületekben.</w:t>
      </w:r>
    </w:p>
    <w:p w:rsidR="001C1687" w:rsidRPr="001C1687" w:rsidRDefault="001C1687" w:rsidP="003A68C2">
      <w:pPr>
        <w:pStyle w:val="Listaszerbekezds"/>
        <w:numPr>
          <w:ilvl w:val="0"/>
          <w:numId w:val="13"/>
        </w:num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after="120"/>
      </w:pPr>
      <w:r w:rsidRPr="001C1687">
        <w:t xml:space="preserve">Az ellentétes filozófiai irányzat viszont azt tanítja, hogy az </w:t>
      </w:r>
      <w:r w:rsidRPr="003A68C2">
        <w:rPr>
          <w:b/>
          <w:bCs/>
          <w:i/>
          <w:iCs/>
        </w:rPr>
        <w:t>egész</w:t>
      </w:r>
      <w:r w:rsidRPr="001C1687">
        <w:t xml:space="preserve"> koncepciójából kell kiindulnunk, különben soha nem ismerhetjük fel a részeket és így</w:t>
      </w:r>
      <w:r>
        <w:t xml:space="preserve"> </w:t>
      </w:r>
      <w:r w:rsidRPr="001C1687">
        <w:t>nem is tökéletesíthetjük azokat. E filozófia jellemző vonása a merészség és</w:t>
      </w:r>
      <w:r>
        <w:t xml:space="preserve"> </w:t>
      </w:r>
      <w:r w:rsidRPr="001C1687">
        <w:t xml:space="preserve">alkotókészség, valamint a hosszú elmélkedés és vita. Itt a </w:t>
      </w:r>
      <w:r w:rsidRPr="003A68C2">
        <w:rPr>
          <w:b/>
          <w:bCs/>
          <w:i/>
          <w:iCs/>
        </w:rPr>
        <w:t>cselekvés</w:t>
      </w:r>
      <w:r w:rsidRPr="001C1687">
        <w:t xml:space="preserve"> jogát kell</w:t>
      </w:r>
      <w:r>
        <w:t xml:space="preserve"> </w:t>
      </w:r>
      <w:r w:rsidRPr="001C1687">
        <w:t xml:space="preserve">kiérdemelni, vagyis a részekben való változtatás </w:t>
      </w:r>
      <w:r w:rsidRPr="003A68C2">
        <w:rPr>
          <w:b/>
          <w:bCs/>
          <w:i/>
          <w:iCs/>
        </w:rPr>
        <w:t>előtt</w:t>
      </w:r>
      <w:r w:rsidRPr="001C1687">
        <w:t xml:space="preserve"> az általános és végső célt</w:t>
      </w:r>
      <w:r>
        <w:t xml:space="preserve"> </w:t>
      </w:r>
      <w:r w:rsidRPr="001C1687">
        <w:t>kell meghatározni és ennek szempontjából kell a részeket mérlegelni és a cselekedeteket megválasztani.</w:t>
      </w:r>
    </w:p>
    <w:p w:rsidR="001C1687" w:rsidRPr="001C1687" w:rsidRDefault="001C1687" w:rsidP="003A68C2">
      <w:pPr>
        <w:spacing w:after="120"/>
      </w:pPr>
      <w:r w:rsidRPr="001C1687">
        <w:t xml:space="preserve">Mindkét gondolkodási irányzatnak mindmáig megvannak a maga következetes hívei, azonban az irányzatok közötti </w:t>
      </w:r>
      <w:r w:rsidR="003A68C2">
        <w:t>vitának az újkori természettudom</w:t>
      </w:r>
      <w:r w:rsidRPr="001C1687">
        <w:t>ány kialakulásáig lényegében csak teoretikus jelentősége volt és a probléma</w:t>
      </w:r>
      <w:r>
        <w:t xml:space="preserve"> </w:t>
      </w:r>
      <w:r w:rsidRPr="001C1687">
        <w:t>nem lépett ki a különféle filozófiai iskolák összecsapásának küzdőteréből.</w:t>
      </w:r>
    </w:p>
    <w:p w:rsidR="001C1687" w:rsidRPr="001C1687" w:rsidRDefault="001C1687" w:rsidP="003A68C2">
      <w:pPr>
        <w:spacing w:after="120"/>
      </w:pPr>
      <w:r w:rsidRPr="00F64A63">
        <w:rPr>
          <w:highlight w:val="yellow"/>
        </w:rPr>
        <w:t>A természettudomány, amely a XVII. század közepéig természet-filozófia néven a filozófia egyik ágaként szerepelt,</w:t>
      </w:r>
      <w:r w:rsidRPr="001C1687">
        <w:t xml:space="preserve"> a XVIII. század közepétől önállósul</w:t>
      </w:r>
      <w:r>
        <w:t xml:space="preserve"> </w:t>
      </w:r>
      <w:r w:rsidRPr="001C1687">
        <w:t>és megkezdi saját és rohamos fejlődését. A rész- és egész problémakörének eddig</w:t>
      </w:r>
      <w:r>
        <w:t xml:space="preserve"> </w:t>
      </w:r>
      <w:r w:rsidRPr="001C1687">
        <w:t>csak teoretikus érdekesség</w:t>
      </w:r>
      <w:r w:rsidR="00F64A63">
        <w:t>ű</w:t>
      </w:r>
      <w:r w:rsidRPr="001C1687">
        <w:t xml:space="preserve"> vitáját az újkori természettudomány gyakorlati</w:t>
      </w:r>
      <w:r>
        <w:t xml:space="preserve"> </w:t>
      </w:r>
      <w:r w:rsidRPr="001C1687">
        <w:t xml:space="preserve">jelentőségű eredményei </w:t>
      </w:r>
      <w:r w:rsidRPr="006B2797">
        <w:rPr>
          <w:highlight w:val="yellow"/>
        </w:rPr>
        <w:t>a részekből kiinduló koncepció javára billentik</w:t>
      </w:r>
      <w:r w:rsidRPr="001C1687">
        <w:t>. Az újkori természettudomány ugyanis éppen a részek vizsgálatában é</w:t>
      </w:r>
      <w:r w:rsidR="006B2797">
        <w:t>r</w:t>
      </w:r>
      <w:r w:rsidRPr="001C1687">
        <w:t>i el legfényesebb eredményeit. Nemcsak az a jellemző, hogy szerves összefüggő egészet</w:t>
      </w:r>
      <w:r>
        <w:t xml:space="preserve"> </w:t>
      </w:r>
      <w:r w:rsidRPr="001C1687">
        <w:t>alkotó empirikus világból mesterséges elvonatkoztatással kihasítanak egy-egy</w:t>
      </w:r>
      <w:r>
        <w:t xml:space="preserve"> </w:t>
      </w:r>
      <w:r w:rsidRPr="001C1687">
        <w:t xml:space="preserve">szeletet, hanem az is, hogy ezeket a szeleteket különböző </w:t>
      </w:r>
      <w:r w:rsidRPr="001C1687">
        <w:rPr>
          <w:b/>
          <w:bCs/>
          <w:i/>
          <w:iCs/>
        </w:rPr>
        <w:t>szempontok</w:t>
      </w:r>
      <w:r w:rsidRPr="001C1687">
        <w:t xml:space="preserve"> szerint</w:t>
      </w:r>
      <w:r>
        <w:t xml:space="preserve"> </w:t>
      </w:r>
      <w:r w:rsidRPr="001C1687">
        <w:t>(és a szempontoknak megfelelő módszerekkel) vizsgálják. A tudásanyag</w:t>
      </w:r>
      <w:r>
        <w:t xml:space="preserve"> </w:t>
      </w:r>
      <w:r w:rsidRPr="001C1687">
        <w:t>rohamosan nő és eg</w:t>
      </w:r>
      <w:r w:rsidR="006B2797">
        <w:t>y</w:t>
      </w:r>
      <w:r w:rsidRPr="001C1687">
        <w:t xml:space="preserve"> ember számára rövidesen már lehetetlenné válik a hatalmas szellemi tudásanyag megőrzése és fejlesztése. A XIX. század közepe táján</w:t>
      </w:r>
      <w:r>
        <w:t xml:space="preserve"> </w:t>
      </w:r>
      <w:r w:rsidRPr="001C1687">
        <w:t>ekkor kezdenek létrejönni a különféle szakosított természettudományi társaságok és egyetemi tanszékek. A specializálódásnak nevezhető „osztódás” tovább</w:t>
      </w:r>
      <w:r>
        <w:t xml:space="preserve"> </w:t>
      </w:r>
      <w:r w:rsidRPr="001C1687">
        <w:t>folytatódik és úg</w:t>
      </w:r>
      <w:r w:rsidR="006B2797">
        <w:t>y</w:t>
      </w:r>
      <w:r w:rsidRPr="001C1687">
        <w:t xml:space="preserve"> tűnik, hogy a részekből kiinduló gondolkodási irányzat</w:t>
      </w:r>
      <w:r>
        <w:t xml:space="preserve"> </w:t>
      </w:r>
      <w:r w:rsidRPr="001C1687">
        <w:t>fölényét a ténylegesen elért eredmények vitathatatlanul bizonyítják.</w:t>
      </w:r>
    </w:p>
    <w:p w:rsidR="001C1687" w:rsidRPr="001C1687" w:rsidRDefault="001C1687" w:rsidP="003A68C2">
      <w:pPr>
        <w:spacing w:after="120"/>
      </w:pPr>
      <w:r w:rsidRPr="001C1687">
        <w:t>Minden egyes speciális szaktudomány megalkotta a maga többé-kevésbé</w:t>
      </w:r>
      <w:r>
        <w:t xml:space="preserve"> </w:t>
      </w:r>
      <w:r w:rsidRPr="001C1687">
        <w:t xml:space="preserve">megfelelő elméletét (esetleg elméleteit). </w:t>
      </w:r>
      <w:r w:rsidRPr="006B2797">
        <w:rPr>
          <w:highlight w:val="yellow"/>
        </w:rPr>
        <w:t xml:space="preserve">A specializált szakterületeken </w:t>
      </w:r>
      <w:r w:rsidRPr="006B2797">
        <w:rPr>
          <w:b/>
          <w:bCs/>
          <w:i/>
          <w:iCs/>
          <w:highlight w:val="yellow"/>
        </w:rPr>
        <w:t xml:space="preserve">belül </w:t>
      </w:r>
      <w:r w:rsidRPr="006B2797">
        <w:rPr>
          <w:highlight w:val="yellow"/>
        </w:rPr>
        <w:t xml:space="preserve">is fennmaradt ugyanis az igény az általános vonások megragadására és megfogalmazására. </w:t>
      </w:r>
      <w:r w:rsidR="006B2797" w:rsidRPr="006B2797">
        <w:rPr>
          <w:highlight w:val="yellow"/>
        </w:rPr>
        <w:t>E</w:t>
      </w:r>
      <w:r w:rsidRPr="006B2797">
        <w:rPr>
          <w:highlight w:val="yellow"/>
        </w:rPr>
        <w:t>z pedig lényegét tekintve a sajátos (partikuláris) vonások túlságos előtérbe kerülésével szemben hatott</w:t>
      </w:r>
      <w:r w:rsidRPr="001C1687">
        <w:t>. Az adatok és tények között</w:t>
      </w:r>
      <w:r>
        <w:t xml:space="preserve"> </w:t>
      </w:r>
      <w:r w:rsidRPr="001C1687">
        <w:t>szükségképpen összefüggéseket és lényegi hasonlóságokat kellett keresni, mert</w:t>
      </w:r>
      <w:r>
        <w:t xml:space="preserve"> </w:t>
      </w:r>
      <w:r w:rsidRPr="001C1687">
        <w:t>e nélkül nem lehetett megérteni a vizsgált jelenségeket. Más</w:t>
      </w:r>
      <w:r w:rsidR="006B2797">
        <w:t>r</w:t>
      </w:r>
      <w:r w:rsidRPr="001C1687">
        <w:t>észt az is igaz,</w:t>
      </w:r>
      <w:r>
        <w:t xml:space="preserve"> </w:t>
      </w:r>
      <w:r w:rsidRPr="001C1687">
        <w:t>hogy az elméletek adatokat és tényeket igényeltek, amelyekre felépülhettek.</w:t>
      </w:r>
      <w:r>
        <w:t xml:space="preserve"> </w:t>
      </w:r>
      <w:r w:rsidRPr="001C1687">
        <w:t>A rész és egész ellentéte tehát úgy látszott, hogy kielégítően megoldódik a</w:t>
      </w:r>
      <w:r>
        <w:t xml:space="preserve"> </w:t>
      </w:r>
      <w:r w:rsidRPr="001C1687">
        <w:t>szakterületi határokon belül.</w:t>
      </w:r>
    </w:p>
    <w:p w:rsidR="001C1687" w:rsidRPr="001C1687" w:rsidRDefault="001C1687" w:rsidP="003A68C2">
      <w:pPr>
        <w:spacing w:after="120"/>
      </w:pPr>
      <w:r w:rsidRPr="001C1687">
        <w:t>A specializálódás fokozódása, az adatok számának rohamos növekedése, a</w:t>
      </w:r>
      <w:r>
        <w:t xml:space="preserve"> </w:t>
      </w:r>
      <w:r w:rsidRPr="001C1687">
        <w:t>speciális területeken belüli elméletek fejlődése azonban új problémákat is</w:t>
      </w:r>
      <w:r>
        <w:t xml:space="preserve"> </w:t>
      </w:r>
      <w:r w:rsidRPr="001C1687">
        <w:t>jelentett. Mindegyik specializált szakterület kifejlesztette ugyanis a maga sajátos nyelvét és a szakterületek közötti kommunikáció egyre nehezebbé vált,</w:t>
      </w:r>
      <w:r>
        <w:t xml:space="preserve"> </w:t>
      </w:r>
      <w:r w:rsidRPr="001C1687">
        <w:t>ahogy az általános rendszerelmélet egyik neves képviselője Boulding professzor</w:t>
      </w:r>
      <w:r>
        <w:t xml:space="preserve"> </w:t>
      </w:r>
      <w:r w:rsidRPr="001C1687">
        <w:t>találóan fejezi ki:</w:t>
      </w:r>
    </w:p>
    <w:p w:rsidR="001C1687" w:rsidRPr="001C1687" w:rsidRDefault="001C1687" w:rsidP="006B2797">
      <w:pPr>
        <w:spacing w:after="120"/>
        <w:ind w:left="708"/>
      </w:pPr>
      <w:r w:rsidRPr="001C1687">
        <w:t>„A tudomány művelői között egyre nehezebb a kommunikáció és a tudomány elszigetelt szubkultúrákra hasadozott, amelyeket csak vékony kommunikációs szálak fűznek össze ... A specializá</w:t>
      </w:r>
      <w:r w:rsidR="006B2797">
        <w:t>c</w:t>
      </w:r>
      <w:r w:rsidRPr="001C1687">
        <w:t>ió folyamán maguk az</w:t>
      </w:r>
      <w:r>
        <w:t xml:space="preserve"> </w:t>
      </w:r>
      <w:r w:rsidRPr="001C1687">
        <w:t xml:space="preserve">információt felvevő receptorok is specializálódtak. </w:t>
      </w:r>
      <w:r w:rsidR="006B2797">
        <w:t>E</w:t>
      </w:r>
      <w:r w:rsidRPr="001C1687">
        <w:t>zért a fizikusok csak</w:t>
      </w:r>
      <w:r>
        <w:t xml:space="preserve"> </w:t>
      </w:r>
      <w:r w:rsidRPr="001C1687">
        <w:t xml:space="preserve">fizikusokkal beszélnek, a közgazdászok csak közgazdászokkal, ... a magfizikusok </w:t>
      </w:r>
      <w:r w:rsidRPr="001C1687">
        <w:rPr>
          <w:b/>
          <w:bCs/>
        </w:rPr>
        <w:t xml:space="preserve">csak </w:t>
      </w:r>
      <w:r w:rsidRPr="001C1687">
        <w:t xml:space="preserve">magfizikusokkal és az </w:t>
      </w:r>
      <w:r w:rsidR="006B2797">
        <w:t>ö</w:t>
      </w:r>
      <w:r w:rsidRPr="001C1687">
        <w:t>konometrikusok csak ökonometrikusokkal . . . Minél inkább alapcsoportokra bomlik a tudomány és minél</w:t>
      </w:r>
      <w:r>
        <w:t xml:space="preserve"> </w:t>
      </w:r>
      <w:r w:rsidRPr="001C1687">
        <w:t>kevésbé lehetséges a szakágak közötti kommunikáció, annál inkább megnő</w:t>
      </w:r>
      <w:r>
        <w:t xml:space="preserve"> </w:t>
      </w:r>
      <w:r w:rsidRPr="001C1687">
        <w:t>az a veszély, hogy a releváns kommunikáció hiánya miatt lelassul a tudás</w:t>
      </w:r>
      <w:r>
        <w:t xml:space="preserve"> </w:t>
      </w:r>
      <w:r w:rsidRPr="001C1687">
        <w:t xml:space="preserve">összefejlődése.” </w:t>
      </w:r>
      <w:r w:rsidRPr="006B2797">
        <w:rPr>
          <w:vertAlign w:val="superscript"/>
        </w:rPr>
        <w:t>[1</w:t>
      </w:r>
      <w:r w:rsidR="006B2797">
        <w:rPr>
          <w:vertAlign w:val="superscript"/>
        </w:rPr>
        <w:t>]</w:t>
      </w:r>
    </w:p>
    <w:p w:rsidR="001C1687" w:rsidRPr="001C1687" w:rsidRDefault="001C1687" w:rsidP="003A68C2">
      <w:pPr>
        <w:spacing w:after="120"/>
      </w:pPr>
      <w:r w:rsidRPr="001C1687">
        <w:t>Tényként állapíthatjuk meg, hogy az utóbbi 100 évben egyre folytatódott a</w:t>
      </w:r>
      <w:r>
        <w:t xml:space="preserve"> </w:t>
      </w:r>
      <w:r w:rsidRPr="001C1687">
        <w:t xml:space="preserve">jelenségek </w:t>
      </w:r>
      <w:r w:rsidRPr="001C1687">
        <w:lastRenderedPageBreak/>
        <w:t>tanulmányozásának egyre szakosította</w:t>
      </w:r>
      <w:r w:rsidR="00C611FE">
        <w:t>b</w:t>
      </w:r>
      <w:r w:rsidRPr="001C1687">
        <w:t>b területekre való felosztása</w:t>
      </w:r>
      <w:r>
        <w:t xml:space="preserve"> </w:t>
      </w:r>
      <w:r w:rsidRPr="001C1687">
        <w:t>avégett, hogy a mélységi haladást fenn lehessen tartani</w:t>
      </w:r>
      <w:r w:rsidR="00C611FE">
        <w:t>. E</w:t>
      </w:r>
      <w:r w:rsidRPr="001C1687">
        <w:t>zzel együttjártak a</w:t>
      </w:r>
      <w:r>
        <w:t xml:space="preserve"> </w:t>
      </w:r>
      <w:r w:rsidRPr="001C1687">
        <w:t>fe</w:t>
      </w:r>
      <w:r w:rsidR="00C611FE">
        <w:t>n</w:t>
      </w:r>
      <w:r w:rsidRPr="001C1687">
        <w:t xml:space="preserve">ti hátrányok is, s mintegy ennek kompenzálására </w:t>
      </w:r>
      <w:r w:rsidR="00C611FE">
        <w:t>m</w:t>
      </w:r>
      <w:r w:rsidRPr="001C1687">
        <w:t xml:space="preserve">ár a XIX. század harmadik negyedében elindul egy, </w:t>
      </w:r>
      <w:r w:rsidRPr="00C611FE">
        <w:rPr>
          <w:highlight w:val="yellow"/>
        </w:rPr>
        <w:t>az integráció irányába mozgó fejlődés,</w:t>
      </w:r>
      <w:r w:rsidRPr="001C1687">
        <w:t xml:space="preserve"> </w:t>
      </w:r>
      <w:r w:rsidRPr="00C611FE">
        <w:rPr>
          <w:b/>
          <w:highlight w:val="yellow"/>
        </w:rPr>
        <w:t xml:space="preserve">amit </w:t>
      </w:r>
      <w:r w:rsidRPr="00C611FE">
        <w:rPr>
          <w:highlight w:val="yellow"/>
        </w:rPr>
        <w:t xml:space="preserve">legtalálóbban „interdiszciplináris” </w:t>
      </w:r>
      <w:r w:rsidRPr="00C611FE">
        <w:rPr>
          <w:b/>
          <w:highlight w:val="yellow"/>
        </w:rPr>
        <w:t>(tudományközi) fejlődésnek nevezhetnénk</w:t>
      </w:r>
      <w:r w:rsidRPr="001C1687">
        <w:t>.</w:t>
      </w:r>
    </w:p>
    <w:p w:rsidR="001C1687" w:rsidRPr="001C1687" w:rsidRDefault="00C611FE" w:rsidP="003A68C2">
      <w:pPr>
        <w:spacing w:after="120"/>
      </w:pPr>
      <w:r>
        <w:t>Í</w:t>
      </w:r>
      <w:r w:rsidR="001C1687" w:rsidRPr="001C1687">
        <w:t>gy jött létre a fizikai-kémia, a XX. század második negyedében a szociálpszichológia, és a fizikai és biológiai tudományok körében az ötvözött tudományok elég hosszú sora: biofizika, biokémia, asztrofizika stb., ma már csupa</w:t>
      </w:r>
      <w:r w:rsidR="001C1687">
        <w:t xml:space="preserve"> </w:t>
      </w:r>
      <w:r w:rsidR="001C1687" w:rsidRPr="001C1687">
        <w:t>kész, elismert tudományszak.</w:t>
      </w:r>
    </w:p>
    <w:p w:rsidR="001C1687" w:rsidRPr="001C1687" w:rsidRDefault="001C1687" w:rsidP="003A68C2">
      <w:pPr>
        <w:spacing w:after="120"/>
      </w:pPr>
      <w:r w:rsidRPr="001C1687">
        <w:t>Az utóbbi két-három évtizedben figyelemreméltó fejlődés ment végbe az</w:t>
      </w:r>
      <w:r>
        <w:t xml:space="preserve"> </w:t>
      </w:r>
      <w:r w:rsidRPr="001C1687">
        <w:t>„interdiszciplinák” körében. Az újabb interdiszciplinák ugyanis már nem két</w:t>
      </w:r>
      <w:r w:rsidR="00C611FE">
        <w:t>,</w:t>
      </w:r>
      <w:r>
        <w:t xml:space="preserve"> </w:t>
      </w:r>
      <w:r w:rsidRPr="001C1687">
        <w:t xml:space="preserve">hanem </w:t>
      </w:r>
      <w:r w:rsidRPr="001C1687">
        <w:rPr>
          <w:b/>
          <w:bCs/>
          <w:i/>
          <w:iCs/>
        </w:rPr>
        <w:t>számos</w:t>
      </w:r>
      <w:r w:rsidRPr="001C1687">
        <w:t xml:space="preserve"> különböző tudásterület átcsoportosítása, és a közös vonások</w:t>
      </w:r>
      <w:r>
        <w:t xml:space="preserve"> </w:t>
      </w:r>
      <w:r w:rsidRPr="001C1687">
        <w:t xml:space="preserve">ötvözete révén jöttek létre. </w:t>
      </w:r>
      <w:r w:rsidR="00C611FE">
        <w:t>Í</w:t>
      </w:r>
      <w:r w:rsidRPr="001C1687">
        <w:t xml:space="preserve">gy </w:t>
      </w:r>
      <w:r w:rsidRPr="00C611FE">
        <w:rPr>
          <w:highlight w:val="yellow"/>
        </w:rPr>
        <w:t>a kibernetika például</w:t>
      </w:r>
      <w:r w:rsidRPr="001C1687">
        <w:t xml:space="preserve"> a villamosmérnöki</w:t>
      </w:r>
      <w:r>
        <w:t xml:space="preserve"> </w:t>
      </w:r>
      <w:r w:rsidRPr="001C1687">
        <w:t>tudományokból, a neurofiziológiából, a fizikából, a biológiából, sőt bizonyos</w:t>
      </w:r>
      <w:r>
        <w:t xml:space="preserve"> </w:t>
      </w:r>
      <w:r w:rsidRPr="001C1687">
        <w:t>mértékig még a gazdaságtanból is származik. A szervezéselmélet a közgazdaságtanból, a szociológiából, a műszaki tudományokból és a fiziológiából ered, s</w:t>
      </w:r>
      <w:r>
        <w:t xml:space="preserve"> </w:t>
      </w:r>
      <w:r w:rsidRPr="001C1687">
        <w:t>a vezetéstudomány (management Science) szintén több tudományszak terméke.</w:t>
      </w:r>
    </w:p>
    <w:p w:rsidR="001C1687" w:rsidRPr="001C1687" w:rsidRDefault="001C1687" w:rsidP="003A68C2">
      <w:pPr>
        <w:spacing w:after="120"/>
      </w:pPr>
      <w:r w:rsidRPr="001C1687">
        <w:t>Az eddig közölt áttekintésből</w:t>
      </w:r>
      <w:r w:rsidRPr="001C1687">
        <w:rPr>
          <w:vertAlign w:val="superscript"/>
        </w:rPr>
        <w:t>1</w:t>
      </w:r>
      <w:r w:rsidRPr="001C1687">
        <w:t xml:space="preserve"> két lényeges vonást emelhetünk ki. Az egyik</w:t>
      </w:r>
      <w:r>
        <w:t xml:space="preserve"> </w:t>
      </w:r>
      <w:r w:rsidRPr="001C1687">
        <w:t xml:space="preserve">az, hogy kétséget kizáróan megállapítható: </w:t>
      </w:r>
      <w:r w:rsidRPr="001C1687">
        <w:rPr>
          <w:b/>
          <w:bCs/>
          <w:i/>
          <w:iCs/>
        </w:rPr>
        <w:t>a speci</w:t>
      </w:r>
      <w:r w:rsidR="00C611FE">
        <w:rPr>
          <w:b/>
          <w:bCs/>
          <w:i/>
          <w:iCs/>
        </w:rPr>
        <w:t>a</w:t>
      </w:r>
      <w:r w:rsidRPr="001C1687">
        <w:rPr>
          <w:b/>
          <w:bCs/>
          <w:i/>
          <w:iCs/>
        </w:rPr>
        <w:t>lizáció kizáróla</w:t>
      </w:r>
      <w:r w:rsidR="00C611FE">
        <w:rPr>
          <w:b/>
          <w:bCs/>
          <w:i/>
          <w:iCs/>
        </w:rPr>
        <w:t>g</w:t>
      </w:r>
      <w:r w:rsidRPr="001C1687">
        <w:rPr>
          <w:b/>
          <w:bCs/>
          <w:i/>
          <w:iCs/>
        </w:rPr>
        <w:t>ossága</w:t>
      </w:r>
      <w:r>
        <w:rPr>
          <w:b/>
          <w:bCs/>
          <w:i/>
          <w:iCs/>
        </w:rPr>
        <w:t xml:space="preserve"> </w:t>
      </w:r>
      <w:r w:rsidRPr="001C1687">
        <w:rPr>
          <w:b/>
          <w:bCs/>
          <w:i/>
          <w:iCs/>
        </w:rPr>
        <w:t>megszűnt</w:t>
      </w:r>
      <w:r w:rsidRPr="001C1687">
        <w:t xml:space="preserve"> és egyre határozottabban bontakozik ki a különböző tudományágak</w:t>
      </w:r>
      <w:r w:rsidR="00C611FE">
        <w:t>a</w:t>
      </w:r>
      <w:r w:rsidRPr="001C1687">
        <w:t>t új, átfogóbb tudományokká integráló irányzat. Azt is mondhatjuk tehát,</w:t>
      </w:r>
      <w:r>
        <w:t xml:space="preserve"> </w:t>
      </w:r>
      <w:r w:rsidRPr="001C1687">
        <w:t xml:space="preserve">hogy a rész és egész tudományelméleti ellentétében </w:t>
      </w:r>
      <w:r w:rsidRPr="00C611FE">
        <w:rPr>
          <w:highlight w:val="yellow"/>
        </w:rPr>
        <w:t>a ,,rész”-koncepció (specializáció) átmeneti túlsúlya után magasabbrendű szintézisben áll helyre az egyensúly</w:t>
      </w:r>
      <w:r w:rsidRPr="001C1687">
        <w:t>. Az integráló „egész” felé forduló figyelem nem csupán a filozófiai</w:t>
      </w:r>
      <w:r>
        <w:t xml:space="preserve"> </w:t>
      </w:r>
      <w:r w:rsidRPr="001C1687">
        <w:t>érdeklődés következménye, hanem a technikai fejlődéssel járó bonyolult</w:t>
      </w:r>
      <w:r>
        <w:t xml:space="preserve"> </w:t>
      </w:r>
      <w:r w:rsidRPr="001C1687">
        <w:t>problémák szükségszerű — sőt kényszerítő — velejárója.</w:t>
      </w:r>
    </w:p>
    <w:p w:rsidR="00D94F64" w:rsidRPr="00D94F64" w:rsidRDefault="00D94F64" w:rsidP="00D94F64">
      <w:pPr>
        <w:spacing w:after="120"/>
        <w:ind w:left="708"/>
        <w:rPr>
          <w:sz w:val="20"/>
          <w:szCs w:val="20"/>
        </w:rPr>
      </w:pPr>
      <w:r w:rsidRPr="00D94F64">
        <w:rPr>
          <w:sz w:val="20"/>
          <w:szCs w:val="20"/>
          <w:vertAlign w:val="superscript"/>
        </w:rPr>
        <w:t>1</w:t>
      </w:r>
      <w:r w:rsidRPr="00D94F64">
        <w:rPr>
          <w:sz w:val="20"/>
          <w:szCs w:val="20"/>
        </w:rPr>
        <w:t xml:space="preserve"> Az MTA Híradástechnikai Bizottságának Rendszerelméleti Albizottsága </w:t>
      </w:r>
      <w:r w:rsidRPr="00D94F64">
        <w:rPr>
          <w:b/>
          <w:bCs/>
          <w:sz w:val="20"/>
          <w:szCs w:val="20"/>
        </w:rPr>
        <w:t xml:space="preserve">keretében megvitatott </w:t>
      </w:r>
      <w:r w:rsidRPr="00D94F64">
        <w:rPr>
          <w:sz w:val="20"/>
          <w:szCs w:val="20"/>
        </w:rPr>
        <w:t xml:space="preserve">tanulmány alapján. Rövidítve </w:t>
      </w:r>
      <w:r w:rsidRPr="00D94F64">
        <w:rPr>
          <w:b/>
          <w:bCs/>
          <w:sz w:val="20"/>
          <w:szCs w:val="20"/>
        </w:rPr>
        <w:t xml:space="preserve">megjelent: </w:t>
      </w:r>
      <w:r w:rsidRPr="00D94F64">
        <w:rPr>
          <w:sz w:val="20"/>
          <w:szCs w:val="20"/>
        </w:rPr>
        <w:t>[2].</w:t>
      </w:r>
    </w:p>
    <w:p w:rsidR="001C1687" w:rsidRPr="001C1687" w:rsidRDefault="001C1687" w:rsidP="003A68C2">
      <w:pPr>
        <w:spacing w:after="120"/>
      </w:pPr>
      <w:r w:rsidRPr="001C1687">
        <w:t>A másik lényeges következtetés, hogy ha a különböző tudományágakban</w:t>
      </w:r>
      <w:r>
        <w:t xml:space="preserve"> </w:t>
      </w:r>
      <w:r w:rsidRPr="001C1687">
        <w:t>fellelhető közös vonások alapján új integráló tudományokat lehet létrehozni</w:t>
      </w:r>
      <w:r>
        <w:t xml:space="preserve"> </w:t>
      </w:r>
      <w:r w:rsidRPr="001C1687">
        <w:t xml:space="preserve">és az integrálódás trendje azt mutatja, hogy ezek az új tudományok </w:t>
      </w:r>
      <w:r w:rsidRPr="001C1687">
        <w:rPr>
          <w:b/>
          <w:bCs/>
          <w:i/>
          <w:iCs/>
        </w:rPr>
        <w:t>egyre</w:t>
      </w:r>
      <w:r>
        <w:rPr>
          <w:b/>
          <w:bCs/>
          <w:i/>
          <w:iCs/>
        </w:rPr>
        <w:t xml:space="preserve"> </w:t>
      </w:r>
      <w:r w:rsidRPr="001C1687">
        <w:rPr>
          <w:b/>
          <w:bCs/>
          <w:i/>
          <w:iCs/>
        </w:rPr>
        <w:t>több</w:t>
      </w:r>
      <w:r w:rsidRPr="001C1687">
        <w:t xml:space="preserve"> tudományág közös vonásaiból ötvöződnek, akkor jogosan merül fel a</w:t>
      </w:r>
      <w:r>
        <w:t xml:space="preserve"> </w:t>
      </w:r>
      <w:r w:rsidRPr="001C1687">
        <w:t xml:space="preserve">kérdés, lehetséges-e olyan átfogó integráló tudomány, amelyik </w:t>
      </w:r>
      <w:r w:rsidRPr="001C1687">
        <w:rPr>
          <w:b/>
          <w:bCs/>
          <w:i/>
          <w:iCs/>
        </w:rPr>
        <w:t>valamennyi</w:t>
      </w:r>
      <w:r>
        <w:rPr>
          <w:b/>
          <w:bCs/>
          <w:i/>
          <w:iCs/>
        </w:rPr>
        <w:t xml:space="preserve"> </w:t>
      </w:r>
      <w:r w:rsidRPr="001C1687">
        <w:t>tud</w:t>
      </w:r>
      <w:r w:rsidR="00C611FE">
        <w:t>om</w:t>
      </w:r>
      <w:r w:rsidRPr="001C1687">
        <w:t>á</w:t>
      </w:r>
      <w:r w:rsidR="00C611FE">
        <w:t>nyágat magában foglalj</w:t>
      </w:r>
      <w:r w:rsidRPr="001C1687">
        <w:t>a.</w:t>
      </w:r>
      <w:r w:rsidR="00C611FE">
        <w:t xml:space="preserve"> </w:t>
      </w:r>
      <w:r w:rsidR="00C611FE" w:rsidRPr="00C611FE">
        <w:rPr>
          <w:shd w:val="clear" w:color="auto" w:fill="F5E0A3"/>
        </w:rPr>
        <w:t>&lt;&lt;&lt;(((</w:t>
      </w:r>
      <w:r w:rsidR="00C611FE">
        <w:rPr>
          <w:shd w:val="clear" w:color="auto" w:fill="F5E0A3"/>
        </w:rPr>
        <w:t>A természettudományokról van szó és nem a társadalomtudományokról még kevésbé a kulturális, önreflexiós ideákról! A mérnöki tudományok ebben a tekintetben nem természettudományok, mert a természettudományok mellett a társadalmi törekvések, ideák is nagy szerepet játszanak</w:t>
      </w:r>
      <w:r w:rsidR="00D94F64">
        <w:rPr>
          <w:shd w:val="clear" w:color="auto" w:fill="F5E0A3"/>
        </w:rPr>
        <w:t xml:space="preserve"> irányulásában. A mérnöki tudományok nem egyszerűen a valóság leképezését célozzák.</w:t>
      </w:r>
      <w:r w:rsidR="00C611FE">
        <w:rPr>
          <w:shd w:val="clear" w:color="auto" w:fill="F5E0A3"/>
        </w:rPr>
        <w:t xml:space="preserve"> -</w:t>
      </w:r>
      <w:r w:rsidR="00C611FE" w:rsidRPr="00C611FE">
        <w:rPr>
          <w:sz w:val="20"/>
          <w:shd w:val="clear" w:color="auto" w:fill="F5E0A3"/>
        </w:rPr>
        <w:t>FÁ</w:t>
      </w:r>
      <w:r w:rsidR="00C611FE" w:rsidRPr="00C611FE">
        <w:rPr>
          <w:shd w:val="clear" w:color="auto" w:fill="F5E0A3"/>
        </w:rPr>
        <w:t>)))&gt;&gt;&gt;</w:t>
      </w:r>
      <w:r w:rsidR="00C611FE">
        <w:t xml:space="preserve"> </w:t>
      </w:r>
    </w:p>
    <w:p w:rsidR="001C1687" w:rsidRPr="001C1687" w:rsidRDefault="00C611FE" w:rsidP="00C611FE">
      <w:pPr>
        <w:pStyle w:val="Cmsor1"/>
      </w:pPr>
      <w:bookmarkStart w:id="3" w:name="_Toc55529912"/>
      <w:r>
        <w:t xml:space="preserve">2. </w:t>
      </w:r>
      <w:r w:rsidR="001C1687" w:rsidRPr="001C1687">
        <w:t xml:space="preserve">A rendszerelmélet </w:t>
      </w:r>
      <w:r w:rsidR="001C1687" w:rsidRPr="001C1687">
        <w:rPr>
          <w:b/>
          <w:bCs/>
        </w:rPr>
        <w:t xml:space="preserve">megjelenése </w:t>
      </w:r>
      <w:r w:rsidR="001C1687" w:rsidRPr="001C1687">
        <w:t>és terjedése</w:t>
      </w:r>
      <w:bookmarkEnd w:id="3"/>
    </w:p>
    <w:p w:rsidR="00D94F64" w:rsidRDefault="001C1687" w:rsidP="003A68C2">
      <w:pPr>
        <w:spacing w:after="120"/>
      </w:pPr>
      <w:r w:rsidRPr="001C1687">
        <w:t>Más megfogalmazásban problémánk a következőképpen hangzik: megalkotható-e egy olyan általános elmélet, amelyik a többi speciális elmélet</w:t>
      </w:r>
      <w:r>
        <w:t xml:space="preserve"> </w:t>
      </w:r>
      <w:r w:rsidRPr="001C1687">
        <w:t>alapjául szolg</w:t>
      </w:r>
      <w:r w:rsidR="00C611FE">
        <w:t>á</w:t>
      </w:r>
      <w:r w:rsidRPr="001C1687">
        <w:t>lhat</w:t>
      </w:r>
      <w:r w:rsidR="00C611FE" w:rsidRPr="001C1687">
        <w:t>;</w:t>
      </w:r>
      <w:r w:rsidR="00C611FE">
        <w:t xml:space="preserve"> </w:t>
      </w:r>
      <w:r w:rsidR="00C611FE" w:rsidRPr="00C611FE">
        <w:rPr>
          <w:shd w:val="clear" w:color="auto" w:fill="F5E0A3"/>
        </w:rPr>
        <w:t>&lt;&lt;&lt;(((</w:t>
      </w:r>
      <w:r w:rsidR="00C611FE">
        <w:rPr>
          <w:shd w:val="clear" w:color="auto" w:fill="F5E0A3"/>
        </w:rPr>
        <w:t>azaz megtalálható-e olyan „szerencsés” absztrakciós irány?</w:t>
      </w:r>
      <w:r w:rsidR="004C2CD4">
        <w:rPr>
          <w:shd w:val="clear" w:color="auto" w:fill="F5E0A3"/>
        </w:rPr>
        <w:t>!</w:t>
      </w:r>
      <w:r w:rsidR="00C611FE">
        <w:rPr>
          <w:shd w:val="clear" w:color="auto" w:fill="F5E0A3"/>
        </w:rPr>
        <w:t xml:space="preserve"> -</w:t>
      </w:r>
      <w:r w:rsidR="00C611FE" w:rsidRPr="00C611FE">
        <w:rPr>
          <w:sz w:val="20"/>
          <w:shd w:val="clear" w:color="auto" w:fill="F5E0A3"/>
        </w:rPr>
        <w:t>FÁ</w:t>
      </w:r>
      <w:r w:rsidR="00C611FE" w:rsidRPr="00C611FE">
        <w:rPr>
          <w:shd w:val="clear" w:color="auto" w:fill="F5E0A3"/>
        </w:rPr>
        <w:t>)))&gt;&gt;&gt;</w:t>
      </w:r>
      <w:r w:rsidR="00C611FE">
        <w:t xml:space="preserve"> </w:t>
      </w:r>
      <w:r w:rsidRPr="001C1687">
        <w:t>áttörve a szakterületi határokat s il</w:t>
      </w:r>
      <w:r w:rsidR="00C611FE">
        <w:t>y</w:t>
      </w:r>
      <w:r w:rsidRPr="001C1687">
        <w:t>módon elősegítve</w:t>
      </w:r>
      <w:r>
        <w:t xml:space="preserve"> </w:t>
      </w:r>
      <w:r w:rsidRPr="001C1687">
        <w:t>világunk mélyebb megértését? A probléma ilyen módon való fogalmazását az</w:t>
      </w:r>
      <w:r>
        <w:t xml:space="preserve"> </w:t>
      </w:r>
      <w:r w:rsidRPr="001C1687">
        <w:t>indokolja, hogy az egyes speciális szakterületek saját elmélettel rendelkeznek és</w:t>
      </w:r>
      <w:r>
        <w:t xml:space="preserve"> </w:t>
      </w:r>
      <w:r w:rsidRPr="001C1687">
        <w:t xml:space="preserve">minden elmélet jellemzője a közös vonások megragadása. </w:t>
      </w:r>
    </w:p>
    <w:p w:rsidR="00D94F64" w:rsidRDefault="001C1687" w:rsidP="00D94F64">
      <w:pPr>
        <w:pStyle w:val="Listaszerbekezds"/>
        <w:numPr>
          <w:ilvl w:val="0"/>
          <w:numId w:val="14"/>
        </w:numPr>
        <w:spacing w:after="120"/>
      </w:pPr>
      <w:r w:rsidRPr="001C1687">
        <w:t xml:space="preserve">A speciális szakelméletek a szakterületeken belüli közös vonásokat fogalmazzák meg, </w:t>
      </w:r>
    </w:p>
    <w:p w:rsidR="00D94F64" w:rsidRDefault="001C1687" w:rsidP="00D94F64">
      <w:pPr>
        <w:pStyle w:val="Listaszerbekezds"/>
        <w:numPr>
          <w:ilvl w:val="0"/>
          <w:numId w:val="14"/>
        </w:numPr>
        <w:spacing w:after="120"/>
      </w:pPr>
      <w:r w:rsidRPr="001C1687">
        <w:t>az említett</w:t>
      </w:r>
      <w:r>
        <w:t xml:space="preserve"> </w:t>
      </w:r>
      <w:r w:rsidRPr="001C1687">
        <w:t xml:space="preserve">integráló elméletek (például a kibernetika) már </w:t>
      </w:r>
      <w:r w:rsidRPr="00D94F64">
        <w:rPr>
          <w:b/>
          <w:bCs/>
          <w:i/>
          <w:iCs/>
        </w:rPr>
        <w:t>több speciális</w:t>
      </w:r>
      <w:r w:rsidRPr="001C1687">
        <w:t xml:space="preserve"> elmélet </w:t>
      </w:r>
      <w:r w:rsidRPr="00D94F64">
        <w:rPr>
          <w:b/>
          <w:bCs/>
          <w:i/>
          <w:iCs/>
        </w:rPr>
        <w:t>közös elméleteként</w:t>
      </w:r>
      <w:r w:rsidRPr="001C1687">
        <w:t xml:space="preserve"> jelennek meg, s végül szójátékkal — az elméletek elméletének</w:t>
      </w:r>
      <w:r>
        <w:t xml:space="preserve"> </w:t>
      </w:r>
      <w:r w:rsidRPr="001C1687">
        <w:t xml:space="preserve">nevezhetnénk. </w:t>
      </w:r>
    </w:p>
    <w:p w:rsidR="001C1687" w:rsidRPr="001C1687" w:rsidRDefault="001C1687" w:rsidP="00D94F64">
      <w:pPr>
        <w:spacing w:after="120"/>
      </w:pPr>
      <w:r w:rsidRPr="001C1687">
        <w:t xml:space="preserve">Ezt az utóbbi, teljesen átfogó elméletet nevezzük </w:t>
      </w:r>
      <w:r w:rsidRPr="00D94F64">
        <w:rPr>
          <w:b/>
          <w:bCs/>
          <w:i/>
          <w:iCs/>
        </w:rPr>
        <w:t>általános rendszere</w:t>
      </w:r>
      <w:r w:rsidR="00D94F64">
        <w:rPr>
          <w:b/>
          <w:bCs/>
          <w:i/>
          <w:iCs/>
        </w:rPr>
        <w:t>l</w:t>
      </w:r>
      <w:r w:rsidRPr="00D94F64">
        <w:rPr>
          <w:b/>
          <w:bCs/>
          <w:i/>
          <w:iCs/>
        </w:rPr>
        <w:t>méletnek.</w:t>
      </w:r>
    </w:p>
    <w:p w:rsidR="00D94F64" w:rsidRDefault="00D94F64" w:rsidP="003A68C2">
      <w:pPr>
        <w:spacing w:after="120"/>
      </w:pPr>
      <w:r>
        <w:t xml:space="preserve"> </w:t>
      </w:r>
      <w:r w:rsidRPr="00D94F64">
        <w:rPr>
          <w:shd w:val="clear" w:color="auto" w:fill="F5E0A3"/>
        </w:rPr>
        <w:t>&lt;&lt;&lt;(((</w:t>
      </w:r>
      <w:r>
        <w:rPr>
          <w:shd w:val="clear" w:color="auto" w:fill="F5E0A3"/>
        </w:rPr>
        <w:t xml:space="preserve">eddig nagyszerű volt az indítás. Itt azonban kiütközik a „csak” természettudományi megközelítés, szemlélet sajátsága. Amint szóvá tette, hogy túlsúlyba kerültek a részletek, úgy sajnos </w:t>
      </w:r>
      <w:r>
        <w:rPr>
          <w:shd w:val="clear" w:color="auto" w:fill="F5E0A3"/>
        </w:rPr>
        <w:lastRenderedPageBreak/>
        <w:t>nem vette tekintetbe a nem-természettudományos, nem-technikai szempontokat. Hivatkozik Kenneth Bouldingra, de annak mellbevágóan profán metaforáját az autók nemi életéről (lásd budapesti látogatását) nem veszi figyelembe. Ezzel pedig Boulding szemléletének lényegét kerüli el csakúgy, mint Bertalanffy-ét, aki a kísérleti pszichológiát nem ismerte el mint emberről szóló tudományt. Hiszen a sajátosan emberi ismérveket nem lehet kísérlet tárgyává tenni, kezdve a szabad akarattal. -</w:t>
      </w:r>
      <w:r w:rsidRPr="00D94F64">
        <w:rPr>
          <w:sz w:val="20"/>
          <w:shd w:val="clear" w:color="auto" w:fill="F5E0A3"/>
        </w:rPr>
        <w:t>FÁ</w:t>
      </w:r>
      <w:r w:rsidRPr="00D94F64">
        <w:rPr>
          <w:shd w:val="clear" w:color="auto" w:fill="F5E0A3"/>
        </w:rPr>
        <w:t>)))&gt;&gt;&gt;</w:t>
      </w:r>
      <w:r>
        <w:t xml:space="preserve"> </w:t>
      </w:r>
    </w:p>
    <w:p w:rsidR="001C1687" w:rsidRPr="001C1687" w:rsidRDefault="001C1687" w:rsidP="003A68C2">
      <w:pPr>
        <w:spacing w:after="120"/>
      </w:pPr>
      <w:r w:rsidRPr="001C1687">
        <w:t>A rendszerelmélet kifejezést abban az értelemben, ahogyan azt ma is</w:t>
      </w:r>
      <w:r>
        <w:t xml:space="preserve"> </w:t>
      </w:r>
      <w:r w:rsidRPr="001C1687">
        <w:t>használjuk, 1945-ben a magyar származású biológus, Ludwig von Bertalanffv</w:t>
      </w:r>
      <w:r>
        <w:t xml:space="preserve"> </w:t>
      </w:r>
      <w:r w:rsidRPr="001C1687">
        <w:t>használta először. Ezt követték 1949, 1950, 1951-ben Bertalanffy azon publikációi, amelyeket ma mint a rendszerelmélet alapmunkáit kezelünk.</w:t>
      </w:r>
    </w:p>
    <w:p w:rsidR="001C1687" w:rsidRPr="001C1687" w:rsidRDefault="001C1687" w:rsidP="00D94F64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after="120"/>
      </w:pPr>
      <w:r w:rsidRPr="001C1687">
        <w:t>A tudomány fejlődésével foglalkozó egyik amerikai szövetség keretében</w:t>
      </w:r>
      <w:r w:rsidR="00D94F64">
        <w:t xml:space="preserve"> </w:t>
      </w:r>
      <w:r w:rsidRPr="001C1687">
        <w:t xml:space="preserve">1954-ben alakult meg az </w:t>
      </w:r>
      <w:r w:rsidRPr="001C1687">
        <w:rPr>
          <w:b/>
          <w:bCs/>
          <w:i/>
          <w:iCs/>
        </w:rPr>
        <w:t>Általános Rendszerkutató Társaság.</w:t>
      </w:r>
      <w:r w:rsidRPr="001C1687">
        <w:t xml:space="preserve"> </w:t>
      </w:r>
      <w:r w:rsidRPr="00D94F64">
        <w:rPr>
          <w:highlight w:val="yellow"/>
        </w:rPr>
        <w:t>Alapító tagjai Bertalanffy, Rapoport és Boulding</w:t>
      </w:r>
      <w:r w:rsidRPr="001C1687">
        <w:t>.</w:t>
      </w:r>
    </w:p>
    <w:p w:rsidR="001C1687" w:rsidRPr="001C1687" w:rsidRDefault="001C1687" w:rsidP="003A68C2">
      <w:pPr>
        <w:spacing w:after="120"/>
      </w:pPr>
      <w:r w:rsidRPr="001C1687">
        <w:t xml:space="preserve">1956-tól évenként megjelenik a Társaság évkönyve, amely az </w:t>
      </w:r>
      <w:r w:rsidRPr="001C1687">
        <w:rPr>
          <w:b/>
          <w:bCs/>
          <w:i/>
          <w:iCs/>
        </w:rPr>
        <w:t>Általános</w:t>
      </w:r>
      <w:r>
        <w:rPr>
          <w:b/>
          <w:bCs/>
          <w:i/>
          <w:iCs/>
        </w:rPr>
        <w:t xml:space="preserve"> </w:t>
      </w:r>
      <w:r w:rsidRPr="001C1687">
        <w:rPr>
          <w:b/>
          <w:bCs/>
          <w:i/>
          <w:iCs/>
        </w:rPr>
        <w:t>rendszerek</w:t>
      </w:r>
      <w:r w:rsidRPr="001C1687">
        <w:t xml:space="preserve"> címet viseli. [3]. Ugyanebben az évben jelenik meg az amerikai</w:t>
      </w:r>
      <w:r>
        <w:t xml:space="preserve"> </w:t>
      </w:r>
      <w:r w:rsidRPr="001C1687">
        <w:t>vezetéstudomány folyóiratában Boulding azóta világhírűvé vált tanulmánya</w:t>
      </w:r>
      <w:r>
        <w:t xml:space="preserve"> </w:t>
      </w:r>
      <w:r w:rsidRPr="001C1687">
        <w:t xml:space="preserve">a rendszerelméletről, amely </w:t>
      </w:r>
      <w:r w:rsidRPr="001C1687">
        <w:rPr>
          <w:b/>
          <w:bCs/>
          <w:i/>
          <w:iCs/>
        </w:rPr>
        <w:t>A tudomány csontváza</w:t>
      </w:r>
      <w:r w:rsidRPr="001C1687">
        <w:t xml:space="preserve"> alcímet viseli [1]. Ezt</w:t>
      </w:r>
      <w:r>
        <w:t xml:space="preserve"> </w:t>
      </w:r>
      <w:r w:rsidRPr="001C1687">
        <w:t>követően rohamosan növekszik a rendszerelmélettel és alkalmazási problémáival foglalkozó publikációk száma. 1956-ban jelenik meg az első rendszertechnikával foglalkozó általános érvényű, a rendszertechnikát módszertani jelleggel</w:t>
      </w:r>
      <w:r>
        <w:t xml:space="preserve"> </w:t>
      </w:r>
      <w:r w:rsidRPr="001C1687">
        <w:t>tárgyaló könyv, 1957-ben az operációkutatásban alapirodalomnak számító</w:t>
      </w:r>
      <w:r>
        <w:t xml:space="preserve"> </w:t>
      </w:r>
      <w:r w:rsidRPr="001C1687">
        <w:t>szerzői hármas könyve [4], [5],</w:t>
      </w:r>
    </w:p>
    <w:p w:rsidR="001C1687" w:rsidRPr="001C1687" w:rsidRDefault="00D94F64" w:rsidP="00D94F64">
      <w:pPr>
        <w:spacing w:after="120"/>
      </w:pPr>
      <w:r>
        <w:t>1960-</w:t>
      </w:r>
      <w:r w:rsidR="001C1687" w:rsidRPr="001C1687">
        <w:t>tól rohamos gyarapodásnak indul mind az elméleti mind a módszertani</w:t>
      </w:r>
      <w:r w:rsidR="001C1687">
        <w:t xml:space="preserve"> </w:t>
      </w:r>
      <w:r w:rsidR="001C1687" w:rsidRPr="001C1687">
        <w:t>irodalom. Ebben az évben jelenik meg a Szovjetunióban a Voproszü Filozofii</w:t>
      </w:r>
      <w:r w:rsidR="001C1687">
        <w:t xml:space="preserve"> </w:t>
      </w:r>
      <w:r w:rsidR="001C1687" w:rsidRPr="001C1687">
        <w:t>ben az első orosznyelvű cikk a rendszerek kutatásáról. [6]</w:t>
      </w:r>
    </w:p>
    <w:p w:rsidR="001C1687" w:rsidRPr="001C1687" w:rsidRDefault="00D94F64" w:rsidP="00D94F64">
      <w:pPr>
        <w:spacing w:after="120"/>
      </w:pPr>
      <w:r>
        <w:t>1961-</w:t>
      </w:r>
      <w:r w:rsidR="001C1687" w:rsidRPr="001C1687">
        <w:t>ben megalakult a CIT-ben</w:t>
      </w:r>
      <w:r w:rsidR="001C1687" w:rsidRPr="001C1687">
        <w:rPr>
          <w:vertAlign w:val="superscript"/>
        </w:rPr>
        <w:t>2</w:t>
      </w:r>
      <w:r w:rsidR="001C1687" w:rsidRPr="001C1687">
        <w:t xml:space="preserve"> a Ford Alapítvány támogatásával a </w:t>
      </w:r>
      <w:r w:rsidR="001C1687" w:rsidRPr="001C1687">
        <w:rPr>
          <w:b/>
          <w:bCs/>
          <w:i/>
          <w:iCs/>
        </w:rPr>
        <w:t>Rendszerkutató Központ,</w:t>
      </w:r>
      <w:r w:rsidR="001C1687" w:rsidRPr="001C1687">
        <w:t xml:space="preserve"> majd ugyanebben az évben a Központ megrendezi az első</w:t>
      </w:r>
      <w:r w:rsidR="001C1687">
        <w:t xml:space="preserve"> </w:t>
      </w:r>
      <w:r w:rsidR="001C1687" w:rsidRPr="001C1687">
        <w:t>rendszerszimpóziumát. [7] Ezt követik a további szimpóziumok [8,], [9].</w:t>
      </w:r>
      <w:r w:rsidR="001C1687">
        <w:t xml:space="preserve"> </w:t>
      </w:r>
      <w:r w:rsidR="001C1687" w:rsidRPr="001C1687">
        <w:t>Gyarapodnak a rendszerelméleti, rendszertechnikai és operációkutatási konferenciák. 1966-ban az amerikai villamosmérnökök intézete (IEEE) rendszertudományi és kibernetikai csoportot hoz létre, amely a szokásnak megfelelően</w:t>
      </w:r>
      <w:r w:rsidR="001C1687">
        <w:t xml:space="preserve"> </w:t>
      </w:r>
      <w:r w:rsidR="001C1687" w:rsidRPr="001C1687">
        <w:t xml:space="preserve">közleményeiben tájékoztatja olvasóit a tudományterületen elért új eredményekről. Ettől az évtől megjelenik rendszeresen a </w:t>
      </w:r>
      <w:r w:rsidR="001C1687" w:rsidRPr="001C1687">
        <w:rPr>
          <w:b/>
          <w:bCs/>
          <w:i/>
          <w:iCs/>
        </w:rPr>
        <w:t>Transactions on Systems</w:t>
      </w:r>
      <w:r w:rsidR="001C1687">
        <w:rPr>
          <w:b/>
          <w:bCs/>
          <w:i/>
          <w:iCs/>
        </w:rPr>
        <w:t xml:space="preserve"> </w:t>
      </w:r>
      <w:r w:rsidR="001C1687" w:rsidRPr="001C1687">
        <w:rPr>
          <w:b/>
          <w:bCs/>
          <w:i/>
          <w:iCs/>
        </w:rPr>
        <w:t>Science and Cybernetics.</w:t>
      </w:r>
      <w:r w:rsidR="001C1687" w:rsidRPr="001C1687">
        <w:t xml:space="preserve"> 1967-ben Amerikában külön folyóirat indul a matematikai rendszerelméletről [10].</w:t>
      </w:r>
    </w:p>
    <w:p w:rsidR="004C2CD4" w:rsidRPr="004C2CD4" w:rsidRDefault="004C2CD4" w:rsidP="004C2CD4">
      <w:pPr>
        <w:spacing w:after="120"/>
        <w:ind w:left="708"/>
        <w:rPr>
          <w:sz w:val="20"/>
          <w:szCs w:val="20"/>
        </w:rPr>
      </w:pPr>
      <w:r w:rsidRPr="004C2CD4">
        <w:rPr>
          <w:bCs/>
          <w:sz w:val="20"/>
          <w:szCs w:val="20"/>
          <w:vertAlign w:val="superscript"/>
        </w:rPr>
        <w:t>2</w:t>
      </w:r>
      <w:r w:rsidRPr="004C2CD4">
        <w:rPr>
          <w:b/>
          <w:bCs/>
          <w:sz w:val="20"/>
          <w:szCs w:val="20"/>
        </w:rPr>
        <w:t xml:space="preserve"> </w:t>
      </w:r>
      <w:r w:rsidRPr="004C2CD4">
        <w:rPr>
          <w:sz w:val="20"/>
          <w:szCs w:val="20"/>
        </w:rPr>
        <w:t>Case Institute of Technology, Clevelandi, Ohio.</w:t>
      </w:r>
    </w:p>
    <w:p w:rsidR="001C1687" w:rsidRPr="00E13A5F" w:rsidRDefault="001C1687" w:rsidP="00E13A5F">
      <w:pPr>
        <w:widowControl/>
        <w:rPr>
          <w:color w:val="auto"/>
          <w:lang w:bidi="ar-SA"/>
        </w:rPr>
      </w:pPr>
      <w:r w:rsidRPr="001C1687">
        <w:t>1969-ben számos orosznyelvű publikáció után megjelenik az első orosznyelvű</w:t>
      </w:r>
      <w:r>
        <w:t xml:space="preserve"> </w:t>
      </w:r>
      <w:r w:rsidRPr="001C1687">
        <w:t xml:space="preserve">évkönyv: </w:t>
      </w:r>
      <w:r w:rsidRPr="001C1687">
        <w:rPr>
          <w:b/>
          <w:bCs/>
          <w:i/>
          <w:iCs/>
        </w:rPr>
        <w:t>Rendszerkutatás</w:t>
      </w:r>
      <w:r w:rsidRPr="001C1687">
        <w:t xml:space="preserve"> címen </w:t>
      </w:r>
      <w:r w:rsidR="00E13A5F">
        <w:t>[</w:t>
      </w:r>
      <w:r w:rsidRPr="001C1687">
        <w:t>11</w:t>
      </w:r>
      <w:r w:rsidR="00E13A5F">
        <w:t>]</w:t>
      </w:r>
      <w:r w:rsidRPr="001C1687">
        <w:t xml:space="preserve">. Ugyanebben az évben </w:t>
      </w:r>
      <w:r w:rsidRPr="001C1687">
        <w:rPr>
          <w:b/>
          <w:bCs/>
          <w:i/>
          <w:iCs/>
        </w:rPr>
        <w:t>Rendszerelmélet</w:t>
      </w:r>
      <w:r>
        <w:rPr>
          <w:b/>
          <w:bCs/>
          <w:i/>
          <w:iCs/>
        </w:rPr>
        <w:t xml:space="preserve"> </w:t>
      </w:r>
      <w:r w:rsidRPr="001C1687">
        <w:t>címen magyar nyelven is megjelent az első tanulmány-gyűjtemény.</w:t>
      </w:r>
      <w:r w:rsidR="00E13A5F">
        <w:t xml:space="preserve"> </w:t>
      </w:r>
      <w:r w:rsidR="00E13A5F" w:rsidRPr="00E13A5F">
        <w:rPr>
          <w:shd w:val="clear" w:color="auto" w:fill="F5E0A3"/>
        </w:rPr>
        <w:t>&lt;&lt;&lt;(((</w:t>
      </w:r>
      <w:r w:rsidR="00E13A5F" w:rsidRPr="00E13A5F">
        <w:rPr>
          <w:i/>
          <w:color w:val="auto"/>
          <w:shd w:val="clear" w:color="auto" w:fill="FFE697"/>
          <w:lang w:bidi="ar-SA"/>
        </w:rPr>
        <w:t xml:space="preserve">Rendszerelmélet - </w:t>
      </w:r>
      <w:hyperlink r:id="rId8" w:history="1">
        <w:r w:rsidR="00E13A5F" w:rsidRPr="00E13A5F">
          <w:rPr>
            <w:rStyle w:val="Hiperhivatkozs"/>
            <w:i/>
            <w:color w:val="auto"/>
            <w:u w:val="none"/>
            <w:shd w:val="clear" w:color="auto" w:fill="FFE697"/>
            <w:lang w:bidi="ar-SA"/>
          </w:rPr>
          <w:t xml:space="preserve">W. Ross Ashby; </w:t>
        </w:r>
      </w:hyperlink>
      <w:hyperlink r:id="rId9" w:history="1">
        <w:r w:rsidR="00E13A5F" w:rsidRPr="00E13A5F">
          <w:rPr>
            <w:rStyle w:val="Hiperhivatkozs"/>
            <w:i/>
            <w:color w:val="auto"/>
            <w:u w:val="none"/>
            <w:shd w:val="clear" w:color="auto" w:fill="FFE697"/>
            <w:lang w:bidi="ar-SA"/>
          </w:rPr>
          <w:t xml:space="preserve">Kenneth E. Boulding; </w:t>
        </w:r>
      </w:hyperlink>
      <w:hyperlink r:id="rId10" w:history="1">
        <w:r w:rsidR="00E13A5F" w:rsidRPr="00E13A5F">
          <w:rPr>
            <w:rStyle w:val="Hiperhivatkozs"/>
            <w:i/>
            <w:color w:val="auto"/>
            <w:u w:val="none"/>
            <w:shd w:val="clear" w:color="auto" w:fill="FFE697"/>
            <w:lang w:bidi="ar-SA"/>
          </w:rPr>
          <w:t xml:space="preserve">Hans Jonas; </w:t>
        </w:r>
      </w:hyperlink>
      <w:hyperlink r:id="rId11" w:history="1">
        <w:r w:rsidR="00E13A5F" w:rsidRPr="00E13A5F">
          <w:rPr>
            <w:rStyle w:val="Hiperhivatkozs"/>
            <w:i/>
            <w:color w:val="auto"/>
            <w:u w:val="none"/>
            <w:shd w:val="clear" w:color="auto" w:fill="FFE697"/>
            <w:lang w:bidi="ar-SA"/>
          </w:rPr>
          <w:t xml:space="preserve">C. West Churchman; </w:t>
        </w:r>
      </w:hyperlink>
      <w:hyperlink r:id="rId12" w:history="1">
        <w:r w:rsidR="00E13A5F" w:rsidRPr="00E13A5F">
          <w:rPr>
            <w:rStyle w:val="Hiperhivatkozs"/>
            <w:i/>
            <w:color w:val="auto"/>
            <w:u w:val="none"/>
            <w:shd w:val="clear" w:color="auto" w:fill="FFE697"/>
            <w:lang w:bidi="ar-SA"/>
          </w:rPr>
          <w:t>Anatol Rapoport;</w:t>
        </w:r>
      </w:hyperlink>
      <w:r w:rsidR="00E13A5F" w:rsidRPr="00E13A5F">
        <w:rPr>
          <w:i/>
          <w:color w:val="auto"/>
          <w:shd w:val="clear" w:color="auto" w:fill="FFE697"/>
          <w:lang w:bidi="ar-SA"/>
        </w:rPr>
        <w:t xml:space="preserve"> </w:t>
      </w:r>
      <w:hyperlink r:id="rId13" w:history="1">
        <w:r w:rsidR="00E13A5F" w:rsidRPr="00E13A5F">
          <w:rPr>
            <w:rStyle w:val="Hiperhivatkozs"/>
            <w:i/>
            <w:color w:val="auto"/>
            <w:u w:val="none"/>
            <w:shd w:val="clear" w:color="auto" w:fill="FFE697"/>
            <w:lang w:bidi="ar-SA"/>
          </w:rPr>
          <w:t xml:space="preserve">Ludwig von Bertalanffy; </w:t>
        </w:r>
      </w:hyperlink>
      <w:hyperlink r:id="rId14" w:history="1">
        <w:r w:rsidR="00E13A5F" w:rsidRPr="00E13A5F">
          <w:rPr>
            <w:rStyle w:val="Hiperhivatkozs"/>
            <w:i/>
            <w:color w:val="auto"/>
            <w:u w:val="none"/>
            <w:shd w:val="clear" w:color="auto" w:fill="FFE697"/>
            <w:lang w:bidi="ar-SA"/>
          </w:rPr>
          <w:t xml:space="preserve">Carl G. Hempel - </w:t>
        </w:r>
      </w:hyperlink>
      <w:r w:rsidR="00E13A5F" w:rsidRPr="00E13A5F">
        <w:rPr>
          <w:bCs/>
          <w:i/>
          <w:color w:val="auto"/>
          <w:shd w:val="clear" w:color="auto" w:fill="FFE697"/>
          <w:lang w:bidi="ar-SA"/>
        </w:rPr>
        <w:t xml:space="preserve">Kiadó: </w:t>
      </w:r>
      <w:hyperlink r:id="rId15" w:history="1">
        <w:r w:rsidR="00E13A5F" w:rsidRPr="00E13A5F">
          <w:rPr>
            <w:bCs/>
            <w:i/>
            <w:color w:val="auto"/>
            <w:shd w:val="clear" w:color="auto" w:fill="FFE697"/>
            <w:lang w:bidi="ar-SA"/>
          </w:rPr>
          <w:t>Közgazdasági és Jogi Könyvkiadó, Bp 1969</w:t>
        </w:r>
        <w:r w:rsidR="00E13A5F" w:rsidRPr="00E13A5F">
          <w:rPr>
            <w:color w:val="auto"/>
            <w:lang w:bidi="ar-SA"/>
          </w:rPr>
          <w:t xml:space="preserve"> </w:t>
        </w:r>
      </w:hyperlink>
      <w:r w:rsidR="00E13A5F">
        <w:rPr>
          <w:shd w:val="clear" w:color="auto" w:fill="F5E0A3"/>
        </w:rPr>
        <w:t>-</w:t>
      </w:r>
      <w:r w:rsidR="00E13A5F" w:rsidRPr="00E13A5F">
        <w:rPr>
          <w:sz w:val="20"/>
          <w:shd w:val="clear" w:color="auto" w:fill="F5E0A3"/>
        </w:rPr>
        <w:t>FÁ</w:t>
      </w:r>
      <w:r w:rsidR="00E13A5F" w:rsidRPr="00E13A5F">
        <w:rPr>
          <w:shd w:val="clear" w:color="auto" w:fill="F5E0A3"/>
        </w:rPr>
        <w:t>)))&gt;&gt;&gt;</w:t>
      </w:r>
      <w:r w:rsidR="00E13A5F">
        <w:t xml:space="preserve"> </w:t>
      </w:r>
    </w:p>
    <w:p w:rsidR="001C1687" w:rsidRPr="001C1687" w:rsidRDefault="001C1687" w:rsidP="003A68C2">
      <w:pPr>
        <w:spacing w:after="120"/>
      </w:pPr>
      <w:r w:rsidRPr="001C1687">
        <w:t>1969-ben alakul meg a Neumann János Számítógéptudománvi Társaságon</w:t>
      </w:r>
      <w:r>
        <w:t xml:space="preserve"> </w:t>
      </w:r>
      <w:r w:rsidRPr="001C1687">
        <w:t xml:space="preserve">belül a rendszerelméleti munkabizottság, amely a </w:t>
      </w:r>
      <w:r w:rsidRPr="001C1687">
        <w:rPr>
          <w:b/>
          <w:bCs/>
          <w:i/>
          <w:iCs/>
        </w:rPr>
        <w:t>Rendszerelmédet</w:t>
      </w:r>
      <w:r w:rsidRPr="001C1687">
        <w:t xml:space="preserve"> című válogatás megjelenése után feladatául tűzi ki eg</w:t>
      </w:r>
      <w:r w:rsidR="004C2CD4">
        <w:t>y</w:t>
      </w:r>
      <w:r w:rsidRPr="001C1687">
        <w:t xml:space="preserve"> rendszerelméleti ankét megszervezését. 1970-ben a KGST államok tudományos kutatásainak koordinációja</w:t>
      </w:r>
      <w:r>
        <w:t xml:space="preserve"> </w:t>
      </w:r>
      <w:r w:rsidRPr="001C1687">
        <w:t>kapcsán felmerül eg</w:t>
      </w:r>
      <w:r w:rsidR="004C2CD4">
        <w:t>y</w:t>
      </w:r>
      <w:r w:rsidRPr="001C1687">
        <w:t xml:space="preserve"> rendszerek kutatásával foglalkozó moszkvai kutatóintézet létrehozásának gondolata is. Ugyanebben az évben még a hagyományosan</w:t>
      </w:r>
      <w:r>
        <w:t xml:space="preserve"> </w:t>
      </w:r>
      <w:r w:rsidRPr="001C1687">
        <w:t xml:space="preserve">óvatosnak tartott angolok is megindítják </w:t>
      </w:r>
      <w:r w:rsidRPr="001C1687">
        <w:rPr>
          <w:b/>
          <w:bCs/>
          <w:i/>
          <w:iCs/>
        </w:rPr>
        <w:t>Rendszertudomány</w:t>
      </w:r>
      <w:r w:rsidRPr="001C1687">
        <w:t xml:space="preserve"> és </w:t>
      </w:r>
      <w:r w:rsidRPr="001C1687">
        <w:rPr>
          <w:b/>
          <w:bCs/>
          <w:i/>
          <w:iCs/>
        </w:rPr>
        <w:t>Rendszertechnika</w:t>
      </w:r>
      <w:r w:rsidRPr="001C1687">
        <w:t xml:space="preserve"> című folyóiratukat </w:t>
      </w:r>
      <w:r w:rsidR="004C2CD4">
        <w:t>[</w:t>
      </w:r>
      <w:r w:rsidRPr="001C1687">
        <w:t>12].</w:t>
      </w:r>
    </w:p>
    <w:p w:rsidR="001C1687" w:rsidRPr="001C1687" w:rsidRDefault="001C1687" w:rsidP="003A68C2">
      <w:pPr>
        <w:spacing w:after="120"/>
      </w:pPr>
      <w:r w:rsidRPr="001C1687">
        <w:t>Mint az adatokból is kiderül, a szocialista országokban a 60-as évek elején</w:t>
      </w:r>
      <w:r>
        <w:t xml:space="preserve"> </w:t>
      </w:r>
      <w:r w:rsidRPr="001C1687">
        <w:t>indul el a rendszerkutatás és a 60-as évek végére érik meg a gondolat olyan</w:t>
      </w:r>
      <w:r>
        <w:t xml:space="preserve"> </w:t>
      </w:r>
      <w:r w:rsidRPr="001C1687">
        <w:t>mértékig, hogy annak egyrészt rendszeres publikációs formájú megjelenése,</w:t>
      </w:r>
      <w:r>
        <w:t xml:space="preserve"> </w:t>
      </w:r>
      <w:r w:rsidRPr="001C1687">
        <w:t>másrészt egy közös kutatóintézet gondolatának felvetése jelentkezik. Az említett folyamat magyar vonatkozású egyenes következménye a rendszerelméletről tartott kétnapos ankét [13], ami azonban remélhetőleg a magyarországi</w:t>
      </w:r>
      <w:r>
        <w:t xml:space="preserve"> </w:t>
      </w:r>
      <w:r w:rsidRPr="001C1687">
        <w:t>fejlődésnek csak a kezdetét jelzi.</w:t>
      </w:r>
    </w:p>
    <w:p w:rsidR="001C1687" w:rsidRPr="001C1687" w:rsidRDefault="001C1687" w:rsidP="003A68C2">
      <w:pPr>
        <w:spacing w:after="120"/>
      </w:pPr>
      <w:r w:rsidRPr="001C1687">
        <w:lastRenderedPageBreak/>
        <w:t>A tények időrendi áttekintése után néhány fontosabb gondolatot szeretnék</w:t>
      </w:r>
      <w:r>
        <w:t xml:space="preserve"> </w:t>
      </w:r>
      <w:r w:rsidRPr="001C1687">
        <w:t>kiemelni. Elősző</w:t>
      </w:r>
      <w:r w:rsidR="004C2CD4">
        <w:t xml:space="preserve">r </w:t>
      </w:r>
      <w:r w:rsidRPr="001C1687">
        <w:t>talán arról, hogy mi tette szükségess</w:t>
      </w:r>
      <w:r w:rsidR="004C2CD4">
        <w:t>é</w:t>
      </w:r>
      <w:r w:rsidRPr="001C1687">
        <w:t xml:space="preserve"> 1954-ben az első </w:t>
      </w:r>
      <w:r w:rsidRPr="001C1687">
        <w:rPr>
          <w:b/>
          <w:bCs/>
          <w:i/>
          <w:iCs/>
        </w:rPr>
        <w:t>Rendszerkutató Társaság</w:t>
      </w:r>
      <w:r w:rsidRPr="001C1687">
        <w:t xml:space="preserve"> létrehozását [14</w:t>
      </w:r>
      <w:r w:rsidR="004C2CD4">
        <w:t>]</w:t>
      </w:r>
      <w:r w:rsidRPr="001C1687">
        <w:t>.</w:t>
      </w:r>
    </w:p>
    <w:p w:rsidR="001C1687" w:rsidRPr="001C1687" w:rsidRDefault="001C1687" w:rsidP="003A68C2">
      <w:pPr>
        <w:spacing w:after="120"/>
      </w:pPr>
      <w:r w:rsidRPr="001C1687">
        <w:t>A tudományok sokszor hivatkozott részekrebomlásának kompenzálása</w:t>
      </w:r>
      <w:r>
        <w:t xml:space="preserve"> </w:t>
      </w:r>
      <w:r w:rsidRPr="001C1687">
        <w:t>mellett milyen motiváló tényezők hatottak még a rendszerek általános elméletének megfogalmazására?</w:t>
      </w:r>
    </w:p>
    <w:p w:rsidR="001C1687" w:rsidRPr="001C1687" w:rsidRDefault="004C2CD4" w:rsidP="004C2CD4">
      <w:pPr>
        <w:spacing w:after="120"/>
      </w:pPr>
      <w:r>
        <w:t xml:space="preserve">1. </w:t>
      </w:r>
      <w:r w:rsidR="001C1687" w:rsidRPr="001C1687">
        <w:t>Számos területen tarthatatlannak bizonyult a 40-es években uralkodó</w:t>
      </w:r>
      <w:r w:rsidR="001C1687">
        <w:t xml:space="preserve"> </w:t>
      </w:r>
      <w:r w:rsidR="001C1687" w:rsidRPr="001C1687">
        <w:t>elv, amely a fizikai törvényekre való visszavezetésben látta egy-egy jelenség</w:t>
      </w:r>
      <w:r w:rsidR="001C1687">
        <w:t xml:space="preserve"> </w:t>
      </w:r>
      <w:r w:rsidR="001C1687" w:rsidRPr="001C1687">
        <w:t>magyarázatának tudományos voltát. Sem a biológia, sem a társadalomtudományok fejlődését nem segítette ez a szemlélet, tehát a fizikai jellegű törvények mellett új törvényekre, új tudományos elméletekre volt szükség, amelyek a fizika szigorúsága nélkül, de tudományos igénnyel, vagy a fizika</w:t>
      </w:r>
      <w:r w:rsidR="001C1687">
        <w:t xml:space="preserve"> </w:t>
      </w:r>
      <w:r w:rsidR="001C1687" w:rsidRPr="001C1687">
        <w:t>egzaktságának megfelelő módon, de más fogalmi é</w:t>
      </w:r>
      <w:r>
        <w:t>s</w:t>
      </w:r>
      <w:r w:rsidR="001C1687" w:rsidRPr="001C1687">
        <w:t xml:space="preserve"> formális kifejező eszközökkel írják le és kezelik a szervezeti rendszerek problémáit.</w:t>
      </w:r>
    </w:p>
    <w:p w:rsidR="001C1687" w:rsidRPr="001C1687" w:rsidRDefault="004C2CD4" w:rsidP="004C2CD4">
      <w:pPr>
        <w:spacing w:after="120"/>
      </w:pPr>
      <w:r>
        <w:rPr>
          <w:bCs/>
          <w:iCs/>
        </w:rPr>
        <w:t xml:space="preserve">2. </w:t>
      </w:r>
      <w:r w:rsidR="001C1687" w:rsidRPr="004C2CD4">
        <w:rPr>
          <w:bCs/>
          <w:iCs/>
        </w:rPr>
        <w:t>A</w:t>
      </w:r>
      <w:r w:rsidR="001C1687" w:rsidRPr="001C1687">
        <w:t xml:space="preserve"> klasszikus tudományok figyelmen kívül hagytak számos fontos fogalmat,</w:t>
      </w:r>
      <w:r w:rsidR="001C1687">
        <w:t xml:space="preserve"> </w:t>
      </w:r>
      <w:r w:rsidR="001C1687" w:rsidRPr="001C1687">
        <w:t>jelenséget. Analitikus módszerükből eredően kerülték a bonyolult problémák, mint pl. szervezet, célkereső viselkedés stb. tárgyalását. Ezeket a</w:t>
      </w:r>
      <w:r w:rsidR="001C1687">
        <w:t xml:space="preserve"> </w:t>
      </w:r>
      <w:r w:rsidR="001C1687" w:rsidRPr="001C1687">
        <w:t>tudományos gondolkodás körébe be kellett vonni.</w:t>
      </w:r>
    </w:p>
    <w:p w:rsidR="001C1687" w:rsidRPr="001C1687" w:rsidRDefault="004C2CD4" w:rsidP="003A68C2">
      <w:pPr>
        <w:spacing w:after="120"/>
      </w:pPr>
      <w:r>
        <w:t>3</w:t>
      </w:r>
      <w:r w:rsidR="001C1687" w:rsidRPr="001C1687">
        <w:t>. A klasszikus tudományok lineáris és kétváltozós problémákkal foglalkoznak:</w:t>
      </w:r>
      <w:r w:rsidR="001C1687">
        <w:t xml:space="preserve"> </w:t>
      </w:r>
      <w:r w:rsidR="001C1687" w:rsidRPr="001C1687">
        <w:t>egy ok egy okozat, esetleg néhány változó lineáris leírása. A fizika megoldotta</w:t>
      </w:r>
      <w:r w:rsidR="001C1687">
        <w:t xml:space="preserve"> </w:t>
      </w:r>
      <w:r w:rsidR="001C1687" w:rsidRPr="001C1687">
        <w:t>a két test problémát de csak közelítő a soktest probléma megoldása. A szervezetekkel kapcsolatos problémák sokváltozósak. A determinisztikus helyzettel szemben megpróbálták leírni a szervezet</w:t>
      </w:r>
      <w:r>
        <w:t>l</w:t>
      </w:r>
      <w:r w:rsidR="001C1687" w:rsidRPr="001C1687">
        <w:t>en komplexumokat is.</w:t>
      </w:r>
      <w:r w:rsidR="001C1687">
        <w:t xml:space="preserve"> </w:t>
      </w:r>
      <w:r w:rsidR="001C1687" w:rsidRPr="001C1687">
        <w:t>A matematikai statisztikával értek is el bizonyos eredményeket, pl. az</w:t>
      </w:r>
      <w:r w:rsidR="001C1687">
        <w:t xml:space="preserve"> </w:t>
      </w:r>
      <w:r w:rsidR="001C1687" w:rsidRPr="001C1687">
        <w:t xml:space="preserve">információ-elméletben. A szervezett komplexumok </w:t>
      </w:r>
      <w:r w:rsidRPr="001C1687">
        <w:t>—</w:t>
      </w:r>
      <w:r>
        <w:t xml:space="preserve"> </w:t>
      </w:r>
      <w:r w:rsidR="001C1687" w:rsidRPr="001C1687">
        <w:t>rendszerek — azonban</w:t>
      </w:r>
      <w:r w:rsidR="001C1687">
        <w:t xml:space="preserve"> </w:t>
      </w:r>
      <w:r w:rsidR="001C1687" w:rsidRPr="001C1687">
        <w:t>további, új eszközöket igényelnek.</w:t>
      </w:r>
    </w:p>
    <w:p w:rsidR="001C1687" w:rsidRPr="001C1687" w:rsidRDefault="004C2CD4" w:rsidP="004C2CD4">
      <w:pPr>
        <w:spacing w:after="120"/>
      </w:pPr>
      <w:r>
        <w:t xml:space="preserve">4. </w:t>
      </w:r>
      <w:r w:rsidR="001C1687" w:rsidRPr="001C1687">
        <w:t>Az eddig elmondottak is egyértelműen indokolják egy olyan új fogalmi</w:t>
      </w:r>
      <w:r w:rsidR="001C1687">
        <w:t xml:space="preserve"> </w:t>
      </w:r>
      <w:r w:rsidR="001C1687" w:rsidRPr="001C1687">
        <w:t>modell bevezetését, amelynek segítségével a biológiai, társadalmi és más</w:t>
      </w:r>
      <w:r w:rsidR="001C1687">
        <w:t xml:space="preserve"> </w:t>
      </w:r>
      <w:r w:rsidR="001C1687" w:rsidRPr="001C1687">
        <w:t>viselkedést mutató bonyolult együttesek (szervezetek, rendszerek) kezelhetők, vizsgálhatók.</w:t>
      </w:r>
    </w:p>
    <w:p w:rsidR="001C1687" w:rsidRPr="001C1687" w:rsidRDefault="004C2CD4" w:rsidP="004C2CD4">
      <w:pPr>
        <w:spacing w:after="120"/>
      </w:pPr>
      <w:r>
        <w:t xml:space="preserve">5. </w:t>
      </w:r>
      <w:r w:rsidR="001C1687" w:rsidRPr="001C1687">
        <w:t>Az így levezetett modellnek az eddigiekkel teljes összhangban egyetlen</w:t>
      </w:r>
      <w:r w:rsidR="001C1687">
        <w:t xml:space="preserve"> </w:t>
      </w:r>
      <w:r w:rsidR="001C1687" w:rsidRPr="001C1687">
        <w:t>tudományághoz sem szabad ragadnia: interdiszciplinárisnak (tudományágközinek) kell lennie azért, hogy a legkülönbözőbb tudományterületeken is</w:t>
      </w:r>
      <w:r w:rsidR="001C1687">
        <w:t xml:space="preserve"> </w:t>
      </w:r>
      <w:r w:rsidR="001C1687" w:rsidRPr="001C1687">
        <w:t>h</w:t>
      </w:r>
      <w:r>
        <w:t>a</w:t>
      </w:r>
      <w:r w:rsidR="001C1687" w:rsidRPr="001C1687">
        <w:t>sznosítható legyen.</w:t>
      </w:r>
    </w:p>
    <w:p w:rsidR="001C1687" w:rsidRPr="001C1687" w:rsidRDefault="004C2CD4" w:rsidP="003A68C2">
      <w:pPr>
        <w:spacing w:after="120"/>
      </w:pPr>
      <w:r>
        <w:t>Ö</w:t>
      </w:r>
      <w:r w:rsidR="001C1687" w:rsidRPr="001C1687">
        <w:t>sszefoglalva: új tudományos kategóriákat kell bevezetni és megfelelő meghatározásokkal használatukat pontossá tenni, és az interdiszciplináris jellegnek</w:t>
      </w:r>
      <w:r w:rsidR="001C1687">
        <w:t xml:space="preserve"> </w:t>
      </w:r>
      <w:r w:rsidR="001C1687" w:rsidRPr="001C1687">
        <w:t>megfelelően új modelleket kell kidolgozni.</w:t>
      </w:r>
    </w:p>
    <w:p w:rsidR="001C1687" w:rsidRPr="001C1687" w:rsidRDefault="001C1687" w:rsidP="003A68C2">
      <w:pPr>
        <w:spacing w:after="120"/>
      </w:pPr>
      <w:r w:rsidRPr="001C1687">
        <w:t>A Bertalanffy által is megfogalmazott motiváló tényezők egyértelműen</w:t>
      </w:r>
      <w:r>
        <w:t xml:space="preserve"> </w:t>
      </w:r>
      <w:r w:rsidRPr="001C1687">
        <w:t xml:space="preserve">bizonyítják, hogy a rendszerelmélet </w:t>
      </w:r>
      <w:r w:rsidR="004C2CD4">
        <w:t>ú</w:t>
      </w:r>
      <w:r w:rsidRPr="001C1687">
        <w:t>j eredményeket elsősorban a szervezeti</w:t>
      </w:r>
      <w:r>
        <w:t xml:space="preserve"> </w:t>
      </w:r>
      <w:r w:rsidRPr="001C1687">
        <w:t>problémákkal kapcsolatban érhet el.</w:t>
      </w:r>
    </w:p>
    <w:p w:rsidR="001C1687" w:rsidRPr="001C1687" w:rsidRDefault="001C1687" w:rsidP="003A68C2">
      <w:pPr>
        <w:spacing w:after="120"/>
      </w:pPr>
      <w:r w:rsidRPr="001C1687">
        <w:t xml:space="preserve">Az 1054-ben alakult </w:t>
      </w:r>
      <w:r w:rsidRPr="001C1687">
        <w:rPr>
          <w:b/>
          <w:bCs/>
          <w:i/>
          <w:iCs/>
        </w:rPr>
        <w:t>Rendszerkutató Társaság</w:t>
      </w:r>
      <w:r w:rsidRPr="001C1687">
        <w:t xml:space="preserve"> a következő négy fő feladatot</w:t>
      </w:r>
      <w:r>
        <w:t xml:space="preserve"> </w:t>
      </w:r>
      <w:r w:rsidRPr="001C1687">
        <w:t>tűzte ki maga elé:</w:t>
      </w:r>
    </w:p>
    <w:p w:rsidR="001C1687" w:rsidRPr="001C1687" w:rsidRDefault="001C1687" w:rsidP="003A68C2">
      <w:pPr>
        <w:numPr>
          <w:ilvl w:val="0"/>
          <w:numId w:val="5"/>
        </w:numPr>
        <w:spacing w:after="120"/>
      </w:pPr>
      <w:r w:rsidRPr="001C1687">
        <w:t>különböző tudományterületek fogalmi, törvény és modell analógiáinak</w:t>
      </w:r>
      <w:r>
        <w:t xml:space="preserve"> </w:t>
      </w:r>
      <w:r w:rsidRPr="001C1687">
        <w:t>feltárása: egyik területről a másikra történő átvitelének elősegítése.</w:t>
      </w:r>
    </w:p>
    <w:p w:rsidR="001C1687" w:rsidRPr="001C1687" w:rsidRDefault="001C1687" w:rsidP="003A68C2">
      <w:pPr>
        <w:numPr>
          <w:ilvl w:val="0"/>
          <w:numId w:val="5"/>
        </w:numPr>
        <w:spacing w:after="120"/>
      </w:pPr>
      <w:r w:rsidRPr="001C1687">
        <w:t>Adekvát elméleti modellek fejlődésének serkentése olyan területeken, ahol</w:t>
      </w:r>
      <w:r>
        <w:t xml:space="preserve"> </w:t>
      </w:r>
      <w:r w:rsidRPr="001C1687">
        <w:t>ma még hiányoznak ilyenek.</w:t>
      </w:r>
    </w:p>
    <w:p w:rsidR="001C1687" w:rsidRPr="001C1687" w:rsidRDefault="001C1687" w:rsidP="003A68C2">
      <w:pPr>
        <w:numPr>
          <w:ilvl w:val="0"/>
          <w:numId w:val="5"/>
        </w:numPr>
        <w:spacing w:after="120"/>
      </w:pPr>
      <w:r w:rsidRPr="001C1687">
        <w:t>Különböző tudományterületeken végzett szellemi erőfeszítések duplikálásának minimalizálása, amelynek fontosságára már Wiener is felhívta a</w:t>
      </w:r>
      <w:r>
        <w:t xml:space="preserve"> </w:t>
      </w:r>
      <w:r w:rsidRPr="001C1687">
        <w:t>figyelmet.</w:t>
      </w:r>
    </w:p>
    <w:p w:rsidR="001C1687" w:rsidRPr="001C1687" w:rsidRDefault="001C1687" w:rsidP="003A68C2">
      <w:pPr>
        <w:numPr>
          <w:ilvl w:val="0"/>
          <w:numId w:val="5"/>
        </w:numPr>
        <w:spacing w:after="120"/>
      </w:pPr>
      <w:r w:rsidRPr="001C1687">
        <w:t>A tudományok egységének elősegítése a specialisták közötti kommunikáció</w:t>
      </w:r>
      <w:r>
        <w:t xml:space="preserve"> </w:t>
      </w:r>
      <w:r w:rsidRPr="001C1687">
        <w:t>javítása révén.</w:t>
      </w:r>
    </w:p>
    <w:p w:rsidR="001C1687" w:rsidRPr="001C1687" w:rsidRDefault="001C1687" w:rsidP="003A68C2">
      <w:pPr>
        <w:spacing w:after="120"/>
      </w:pPr>
      <w:r w:rsidRPr="001C1687">
        <w:t>Bertala</w:t>
      </w:r>
      <w:r w:rsidR="004C2CD4">
        <w:t>n</w:t>
      </w:r>
      <w:r w:rsidRPr="001C1687">
        <w:t>ffy alaptanulmánya [15] megtalálható a már sokat hivatkozott</w:t>
      </w:r>
      <w:r>
        <w:t xml:space="preserve"> </w:t>
      </w:r>
      <w:r w:rsidRPr="001C1687">
        <w:rPr>
          <w:b/>
          <w:bCs/>
          <w:i/>
          <w:iCs/>
        </w:rPr>
        <w:t>Rendszerelmélet</w:t>
      </w:r>
      <w:r w:rsidRPr="001C1687">
        <w:t xml:space="preserve"> című válogatásban. Tanulmányának csak néhány főbb gondolatát idézem, amelyek egyben egy igen termékeny vita elindítói is voltak és</w:t>
      </w:r>
      <w:r>
        <w:t xml:space="preserve"> </w:t>
      </w:r>
      <w:r w:rsidRPr="001C1687">
        <w:t>megindítottak egy hosszas tisztulási folyamatot.</w:t>
      </w:r>
    </w:p>
    <w:p w:rsidR="004C2CD4" w:rsidRDefault="001C1687" w:rsidP="003A68C2">
      <w:pPr>
        <w:spacing w:after="120"/>
      </w:pPr>
      <w:r w:rsidRPr="001C1687">
        <w:t>Az általános rendszerelméletnek tehát valamennyi rendszerben fellelhető</w:t>
      </w:r>
      <w:r w:rsidR="004C2CD4">
        <w:t xml:space="preserve"> </w:t>
      </w:r>
      <w:r w:rsidRPr="001C1687">
        <w:t xml:space="preserve">közös vonásokból kell elméletet alkotnia, más megfogalmazásban kifejezhetnénk úgy is, hogy az általános rendszerek elméletének kell lennie. </w:t>
      </w:r>
      <w:r w:rsidR="004C2CD4">
        <w:t xml:space="preserve"> </w:t>
      </w:r>
      <w:r w:rsidR="004C2CD4" w:rsidRPr="004C2CD4">
        <w:rPr>
          <w:shd w:val="clear" w:color="auto" w:fill="F5E0A3"/>
        </w:rPr>
        <w:t>&lt;&lt;&lt;(((</w:t>
      </w:r>
      <w:r w:rsidR="003C7A0C">
        <w:rPr>
          <w:shd w:val="clear" w:color="auto" w:fill="F5E0A3"/>
        </w:rPr>
        <w:t xml:space="preserve">20 évvel ennek a füzetnek a megjelenése után adták ki magyarul  </w:t>
      </w:r>
      <w:r w:rsidR="004C2CD4" w:rsidRPr="003C7A0C">
        <w:rPr>
          <w:i/>
          <w:shd w:val="clear" w:color="auto" w:fill="F5E0A3"/>
        </w:rPr>
        <w:t xml:space="preserve">Ludwig von Bertalanffy: </w:t>
      </w:r>
      <w:r w:rsidR="003C7A0C">
        <w:rPr>
          <w:i/>
          <w:shd w:val="clear" w:color="auto" w:fill="F5E0A3"/>
        </w:rPr>
        <w:t>„</w:t>
      </w:r>
      <w:r w:rsidR="004C2CD4" w:rsidRPr="003C7A0C">
        <w:rPr>
          <w:bCs/>
          <w:i/>
          <w:shd w:val="clear" w:color="auto" w:fill="F5E0A3"/>
        </w:rPr>
        <w:t>...ám az emberről semmit sem tudunk</w:t>
      </w:r>
      <w:r w:rsidR="003C7A0C">
        <w:rPr>
          <w:bCs/>
          <w:i/>
          <w:shd w:val="clear" w:color="auto" w:fill="F5E0A3"/>
        </w:rPr>
        <w:t xml:space="preserve">” </w:t>
      </w:r>
      <w:r w:rsidR="003C7A0C" w:rsidRPr="003C7A0C">
        <w:rPr>
          <w:bCs/>
          <w:shd w:val="clear" w:color="auto" w:fill="F5E0A3"/>
        </w:rPr>
        <w:t>címen talán az utolsó művét</w:t>
      </w:r>
      <w:r w:rsidR="003C7A0C">
        <w:rPr>
          <w:bCs/>
          <w:i/>
          <w:shd w:val="clear" w:color="auto" w:fill="F5E0A3"/>
        </w:rPr>
        <w:t xml:space="preserve"> (</w:t>
      </w:r>
      <w:r w:rsidR="004C2CD4" w:rsidRPr="003C7A0C">
        <w:rPr>
          <w:bCs/>
          <w:i/>
          <w:shd w:val="clear" w:color="auto" w:fill="F5E0A3"/>
        </w:rPr>
        <w:t>KJK Bp</w:t>
      </w:r>
      <w:r w:rsidR="003C7A0C" w:rsidRPr="003C7A0C">
        <w:rPr>
          <w:bCs/>
          <w:i/>
          <w:shd w:val="clear" w:color="auto" w:fill="F5E0A3"/>
        </w:rPr>
        <w:t>, 1991.</w:t>
      </w:r>
      <w:r w:rsidR="003C7A0C">
        <w:rPr>
          <w:bCs/>
          <w:i/>
          <w:shd w:val="clear" w:color="auto" w:fill="F5E0A3"/>
        </w:rPr>
        <w:t>),</w:t>
      </w:r>
      <w:r w:rsidR="003C7A0C">
        <w:rPr>
          <w:bCs/>
          <w:shd w:val="clear" w:color="auto" w:fill="F5E0A3"/>
        </w:rPr>
        <w:t xml:space="preserve"> amelyet emlékem szerint 1967-ben írt az előszó szerint, ő 1972-ben halt meg. A könyv </w:t>
      </w:r>
      <w:r w:rsidR="003C7A0C">
        <w:rPr>
          <w:bCs/>
          <w:shd w:val="clear" w:color="auto" w:fill="F5E0A3"/>
        </w:rPr>
        <w:lastRenderedPageBreak/>
        <w:t>arról szól, hogy művét, alkotását félre magyarázták. Éppen a rendszerelmélet emberi szempontokat mellőző társadalmi alkalmazásával. Ezt most utólag jól lehet látni, és ennek a talán akaratlan tévútnak egyik megnyilvánulása Kiss István 1971-es, itt olvasott és megjegyzésekkel ellátott füzete.</w:t>
      </w:r>
      <w:r w:rsidR="004C2CD4">
        <w:rPr>
          <w:shd w:val="clear" w:color="auto" w:fill="F5E0A3"/>
        </w:rPr>
        <w:t xml:space="preserve"> -</w:t>
      </w:r>
      <w:r w:rsidR="004C2CD4" w:rsidRPr="004C2CD4">
        <w:rPr>
          <w:sz w:val="20"/>
          <w:shd w:val="clear" w:color="auto" w:fill="F5E0A3"/>
        </w:rPr>
        <w:t>FÁ</w:t>
      </w:r>
      <w:r w:rsidR="004C2CD4" w:rsidRPr="004C2CD4">
        <w:rPr>
          <w:shd w:val="clear" w:color="auto" w:fill="F5E0A3"/>
        </w:rPr>
        <w:t>)))&gt;&gt;&gt;</w:t>
      </w:r>
      <w:r w:rsidR="004C2CD4">
        <w:t xml:space="preserve"> </w:t>
      </w:r>
    </w:p>
    <w:p w:rsidR="001C1687" w:rsidRPr="001C1687" w:rsidRDefault="001C1687" w:rsidP="003A68C2">
      <w:pPr>
        <w:spacing w:after="120"/>
      </w:pPr>
      <w:r w:rsidRPr="001C1687">
        <w:t>Az általános</w:t>
      </w:r>
      <w:r>
        <w:t xml:space="preserve"> </w:t>
      </w:r>
      <w:r w:rsidRPr="001C1687">
        <w:t>rendszerelmélettel szemben támasztható alapvető követelményeket pontosabban is megfogalmazhatjuk:</w:t>
      </w:r>
    </w:p>
    <w:p w:rsidR="001C1687" w:rsidRPr="001C1687" w:rsidRDefault="001C1687" w:rsidP="003A68C2">
      <w:pPr>
        <w:numPr>
          <w:ilvl w:val="0"/>
          <w:numId w:val="6"/>
        </w:numPr>
        <w:spacing w:after="120"/>
      </w:pPr>
      <w:r w:rsidRPr="003C7A0C">
        <w:rPr>
          <w:bCs/>
          <w:iCs/>
        </w:rPr>
        <w:t>Az</w:t>
      </w:r>
      <w:r w:rsidRPr="001C1687">
        <w:t xml:space="preserve"> általános rendszerelméletnek elég </w:t>
      </w:r>
      <w:r w:rsidRPr="001C1687">
        <w:rPr>
          <w:b/>
          <w:bCs/>
          <w:i/>
          <w:iCs/>
        </w:rPr>
        <w:t>általánosnak</w:t>
      </w:r>
      <w:r w:rsidRPr="001C1687">
        <w:t xml:space="preserve"> kell lennie ahhoz,</w:t>
      </w:r>
      <w:r>
        <w:t xml:space="preserve"> </w:t>
      </w:r>
      <w:r w:rsidRPr="001C1687">
        <w:t>hogy magába foglalja a már meglevő speciális (elsősorban műszaki-matematikai jellegű) rendszerelméleteket.</w:t>
      </w:r>
      <w:r w:rsidR="003C7A0C">
        <w:t xml:space="preserve"> </w:t>
      </w:r>
      <w:r w:rsidRPr="001C1687">
        <w:t>Ennek a követelménynek kielégítése</w:t>
      </w:r>
      <w:r>
        <w:t xml:space="preserve"> </w:t>
      </w:r>
      <w:r w:rsidRPr="001C1687">
        <w:t xml:space="preserve">magasfokú absztrakciót igényel. Ismeretes azonban, hogy </w:t>
      </w:r>
      <w:r w:rsidRPr="00504807">
        <w:rPr>
          <w:highlight w:val="yellow"/>
        </w:rPr>
        <w:t>minél magasabb fokú az absztrakció, annál kevesebb a konkrét tartalma</w:t>
      </w:r>
      <w:r w:rsidRPr="001C1687">
        <w:t>: az általánosságért</w:t>
      </w:r>
      <w:r>
        <w:t xml:space="preserve"> </w:t>
      </w:r>
      <w:r w:rsidRPr="001C1687">
        <w:t>mindig fel kell áldoznunk valamennyi tartalmat, és az az állítás, ami</w:t>
      </w:r>
      <w:r>
        <w:t xml:space="preserve"> </w:t>
      </w:r>
      <w:r w:rsidRPr="001C1687">
        <w:t xml:space="preserve">gyakorlatilag mindenre érvényes lehet, szinte semmi. Az általános rendszerelmélet feladata tehát, hogy </w:t>
      </w:r>
      <w:r w:rsidRPr="001C1687">
        <w:rPr>
          <w:b/>
          <w:bCs/>
          <w:i/>
          <w:iCs/>
        </w:rPr>
        <w:t>megtalálja az absztrakció kellő szintjei</w:t>
      </w:r>
      <w:r w:rsidR="00504807">
        <w:rPr>
          <w:b/>
          <w:bCs/>
          <w:i/>
          <w:iCs/>
        </w:rPr>
        <w:t>t</w:t>
      </w:r>
      <w:r w:rsidRPr="001C1687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1C1687">
        <w:rPr>
          <w:b/>
          <w:bCs/>
          <w:i/>
          <w:iCs/>
        </w:rPr>
        <w:t>azaz fogalmainak igen széles körben kell alka</w:t>
      </w:r>
      <w:r w:rsidR="00504807">
        <w:rPr>
          <w:b/>
          <w:bCs/>
          <w:i/>
          <w:iCs/>
        </w:rPr>
        <w:t>lm</w:t>
      </w:r>
      <w:r w:rsidRPr="001C1687">
        <w:rPr>
          <w:b/>
          <w:bCs/>
          <w:i/>
          <w:iCs/>
        </w:rPr>
        <w:t>azhatónak lenni, az általuk</w:t>
      </w:r>
      <w:r>
        <w:rPr>
          <w:b/>
          <w:bCs/>
          <w:i/>
          <w:iCs/>
        </w:rPr>
        <w:t xml:space="preserve"> </w:t>
      </w:r>
      <w:r w:rsidRPr="001C1687">
        <w:rPr>
          <w:b/>
          <w:bCs/>
          <w:i/>
          <w:iCs/>
        </w:rPr>
        <w:t>nyerhető következtetéseknek viszont elegendő tájékoztatással kell szolgálniuk</w:t>
      </w:r>
      <w:r>
        <w:rPr>
          <w:b/>
          <w:bCs/>
          <w:i/>
          <w:iCs/>
        </w:rPr>
        <w:t xml:space="preserve"> </w:t>
      </w:r>
      <w:r w:rsidRPr="001C1687">
        <w:rPr>
          <w:b/>
          <w:bCs/>
          <w:i/>
          <w:iCs/>
        </w:rPr>
        <w:t>ahhoz, hogy a speciális rendszerekről is hasznos ismereteket szerezzünk.</w:t>
      </w:r>
    </w:p>
    <w:p w:rsidR="001C1687" w:rsidRPr="001C1687" w:rsidRDefault="001C1687" w:rsidP="003A68C2">
      <w:pPr>
        <w:numPr>
          <w:ilvl w:val="0"/>
          <w:numId w:val="6"/>
        </w:numPr>
        <w:spacing w:after="120"/>
      </w:pPr>
      <w:r w:rsidRPr="001C1687">
        <w:t xml:space="preserve">Az általános rendszerelméletnek </w:t>
      </w:r>
      <w:r w:rsidRPr="001C1687">
        <w:rPr>
          <w:b/>
          <w:bCs/>
          <w:i/>
          <w:iCs/>
        </w:rPr>
        <w:t>tudományos</w:t>
      </w:r>
      <w:r w:rsidRPr="001C1687">
        <w:t xml:space="preserve"> elméletnek kell lenni abban</w:t>
      </w:r>
      <w:r>
        <w:t xml:space="preserve"> </w:t>
      </w:r>
      <w:r w:rsidRPr="001C1687">
        <w:t>az értelemben, hogy fogalmait és műszavait egyértelműen és pontosan kell</w:t>
      </w:r>
      <w:r>
        <w:t xml:space="preserve"> </w:t>
      </w:r>
      <w:r w:rsidRPr="001C1687">
        <w:t>definiálnia. -Az általános rendszerelmélet nem használhat homályos értelmű, elmosódó költői analógiákat. Alapjainak elég szilárdaknak kell</w:t>
      </w:r>
      <w:r>
        <w:t xml:space="preserve"> </w:t>
      </w:r>
      <w:r w:rsidRPr="001C1687">
        <w:t>lenniük ahhoz, hogy következtetései a valós rendszerekre gyakorlatilag is</w:t>
      </w:r>
      <w:r>
        <w:t xml:space="preserve"> </w:t>
      </w:r>
      <w:r w:rsidRPr="001C1687">
        <w:t>értelmezhetők legyenek.</w:t>
      </w:r>
    </w:p>
    <w:p w:rsidR="001C1687" w:rsidRPr="001C1687" w:rsidRDefault="00504807" w:rsidP="003A68C2">
      <w:pPr>
        <w:spacing w:after="120"/>
      </w:pPr>
      <w:r w:rsidRPr="00504807">
        <w:rPr>
          <w:highlight w:val="yellow"/>
        </w:rPr>
        <w:t>A</w:t>
      </w:r>
      <w:r w:rsidR="001C1687" w:rsidRPr="00504807">
        <w:rPr>
          <w:highlight w:val="yellow"/>
        </w:rPr>
        <w:t xml:space="preserve"> követelményeket maradéktalanul kielégítő általános rendszerelmélet jelenleg még nincs</w:t>
      </w:r>
      <w:r w:rsidR="001C1687" w:rsidRPr="001C1687">
        <w:t>, a kutatások azonban világszerte jelentős szellemi és anyagi</w:t>
      </w:r>
      <w:r w:rsidR="001C1687">
        <w:t xml:space="preserve"> </w:t>
      </w:r>
      <w:r w:rsidR="001C1687" w:rsidRPr="001C1687">
        <w:t>ráfordításokkal és egyre biztatóbb eredményekkel folynak. Helyénvaló, hogy</w:t>
      </w:r>
      <w:r w:rsidR="001C1687">
        <w:t xml:space="preserve"> </w:t>
      </w:r>
      <w:r w:rsidR="001C1687" w:rsidRPr="001C1687">
        <w:t>megjegyezzük: a későbbiekben sem eshetünk abba a tévedésbe, hogy a rendszerelmélettel a természet minden jelensége hiánytalanul megmagyarázható,</w:t>
      </w:r>
      <w:r w:rsidR="001C1687">
        <w:t xml:space="preserve"> </w:t>
      </w:r>
      <w:r w:rsidR="001C1687" w:rsidRPr="001C1687">
        <w:t>de annyi már most is bizonyosnak vehető és ez nem kevés —, hogy rendkívül</w:t>
      </w:r>
      <w:r w:rsidR="001C1687">
        <w:t xml:space="preserve"> </w:t>
      </w:r>
      <w:r w:rsidR="001C1687" w:rsidRPr="001C1687">
        <w:t>termékeny és hasznos, optimista reményekre valóban feljogosító elmélet születik.</w:t>
      </w:r>
    </w:p>
    <w:p w:rsidR="001C1687" w:rsidRPr="001C1687" w:rsidRDefault="001C1687" w:rsidP="003A68C2">
      <w:pPr>
        <w:spacing w:after="120"/>
      </w:pPr>
      <w:r w:rsidRPr="001C1687">
        <w:t xml:space="preserve">A rendszerelmélet jelentőségét sokan </w:t>
      </w:r>
      <w:r w:rsidRPr="001C1687">
        <w:rPr>
          <w:b/>
          <w:bCs/>
          <w:i/>
          <w:iCs/>
        </w:rPr>
        <w:t>terminológiai jellegűnek tekintik,</w:t>
      </w:r>
      <w:r w:rsidRPr="001C1687">
        <w:t xml:space="preserve"> és az</w:t>
      </w:r>
      <w:r>
        <w:t xml:space="preserve"> </w:t>
      </w:r>
      <w:r w:rsidRPr="001C1687">
        <w:t>általános rendszerelmélet keretében kifejlesztett modelleket biológiai, szociológiai, szociálpszichológiai, pszichológiai és szervezetelméleti problémák ismertetéséhez és értelmezéséhez alkalmazzák. A rendszerelmélet terminológiai</w:t>
      </w:r>
      <w:r>
        <w:t xml:space="preserve"> </w:t>
      </w:r>
      <w:r w:rsidRPr="001C1687">
        <w:t>jelentőségét hangsúlyozók csak annyit ismernek el, hogy a rendszerelmélet</w:t>
      </w:r>
      <w:r>
        <w:t xml:space="preserve"> </w:t>
      </w:r>
      <w:r w:rsidRPr="001C1687">
        <w:t>leíró kifejezésmódja alapot teremt materiális</w:t>
      </w:r>
      <w:r w:rsidR="00504807">
        <w:t>a</w:t>
      </w:r>
      <w:r w:rsidRPr="001C1687">
        <w:t>n különböző jellegű rendszerek</w:t>
      </w:r>
      <w:r>
        <w:t xml:space="preserve"> </w:t>
      </w:r>
      <w:r w:rsidRPr="001C1687">
        <w:t>összehasonlításához és ilyen formán a probléma-szerkezetekben az izomorfiák</w:t>
      </w:r>
      <w:r>
        <w:t xml:space="preserve"> </w:t>
      </w:r>
      <w:r w:rsidRPr="001C1687">
        <w:t>meghatározásához az első kiindulási pontot adhatják.</w:t>
      </w:r>
    </w:p>
    <w:p w:rsidR="001C1687" w:rsidRPr="001C1687" w:rsidRDefault="001C1687" w:rsidP="003A68C2">
      <w:pPr>
        <w:spacing w:after="120"/>
      </w:pPr>
      <w:r w:rsidRPr="001C1687">
        <w:t>Vannak olyan vélemények is, hogy az általános rendszerelmélet a verbális</w:t>
      </w:r>
      <w:r>
        <w:t xml:space="preserve"> </w:t>
      </w:r>
      <w:r w:rsidRPr="001C1687">
        <w:t>fogalmi rendszerek tér</w:t>
      </w:r>
      <w:r w:rsidR="00504807">
        <w:t>m</w:t>
      </w:r>
      <w:r w:rsidRPr="001C1687">
        <w:t>in</w:t>
      </w:r>
      <w:r w:rsidR="00504807">
        <w:t>oló</w:t>
      </w:r>
      <w:r w:rsidRPr="001C1687">
        <w:t>gikus általánosítása és egységesítése mellett</w:t>
      </w:r>
      <w:r>
        <w:t xml:space="preserve"> </w:t>
      </w:r>
      <w:r w:rsidRPr="001C1687">
        <w:rPr>
          <w:b/>
          <w:bCs/>
          <w:i/>
          <w:iCs/>
        </w:rPr>
        <w:t>betölt egy heurisztikus funkciót is</w:t>
      </w:r>
      <w:r w:rsidRPr="001C1687">
        <w:t xml:space="preserve"> azáltal, hogy az általánosított elméletek olyan</w:t>
      </w:r>
      <w:r>
        <w:t xml:space="preserve"> </w:t>
      </w:r>
      <w:r w:rsidRPr="001C1687">
        <w:t>rendszerek vagy modelljeik értelmezéséhez is fel használhatók, amelyek struktúrái és funkciói formálisan izomériák. A rendszerelmélet sokoldalú felhasználási lehetőségeit vizsgál</w:t>
      </w:r>
      <w:r w:rsidR="00504807">
        <w:t>v</w:t>
      </w:r>
      <w:r w:rsidRPr="001C1687">
        <w:t>a elemezték a rendszerelmélet és szervezetelmélet</w:t>
      </w:r>
      <w:r>
        <w:t xml:space="preserve"> </w:t>
      </w:r>
      <w:r w:rsidRPr="001C1687">
        <w:t xml:space="preserve">kapcsolatát is </w:t>
      </w:r>
      <w:r w:rsidR="00504807">
        <w:t>[</w:t>
      </w:r>
      <w:r w:rsidRPr="001C1687">
        <w:t>16]. A két elmélet formalizált fogalmai között visszafordíthatóan egyértelmű kapcsolat áll fenn, vagyis ha az elméletek fogalmai reflexív,</w:t>
      </w:r>
      <w:r>
        <w:t xml:space="preserve"> </w:t>
      </w:r>
      <w:r w:rsidRPr="001C1687">
        <w:t>szimmetrikus és tranzitív kapcsolatban állnak, úgy mindkét elmélet azonos</w:t>
      </w:r>
      <w:r>
        <w:t xml:space="preserve"> </w:t>
      </w:r>
      <w:r w:rsidRPr="001C1687">
        <w:t>logikai szerkezetet mutat. A két elmélet között formális izomorfizmus van és</w:t>
      </w:r>
      <w:r>
        <w:t xml:space="preserve"> </w:t>
      </w:r>
      <w:r w:rsidRPr="001C1687">
        <w:t>így az elméletek mindegyike a másik modelljeként alternatíve megjeleníthető.</w:t>
      </w:r>
      <w:r>
        <w:t xml:space="preserve"> </w:t>
      </w:r>
      <w:r w:rsidRPr="001C1687">
        <w:t>Ez a folyamat a rendszerelmélet alapján álló szervezetelmélet esetében a következők szerint szemléltethető:</w:t>
      </w:r>
    </w:p>
    <w:p w:rsidR="001C1687" w:rsidRPr="001C1687" w:rsidRDefault="001C1687" w:rsidP="003A68C2">
      <w:pPr>
        <w:spacing w:after="120"/>
      </w:pPr>
      <w:r w:rsidRPr="001C1687">
        <w:t xml:space="preserve">Ha például létezik egy </w:t>
      </w:r>
      <w:r w:rsidR="00504807">
        <w:rPr>
          <w:b/>
          <w:bCs/>
          <w:i/>
          <w:iCs/>
        </w:rPr>
        <w:t>T</w:t>
      </w:r>
      <w:r w:rsidR="00504807">
        <w:rPr>
          <w:b/>
          <w:bCs/>
          <w:i/>
          <w:iCs/>
          <w:vertAlign w:val="subscript"/>
        </w:rPr>
        <w:t>1</w:t>
      </w:r>
      <w:r w:rsidRPr="001C1687">
        <w:t xml:space="preserve"> biológiai alkalmazkodási elmélet, egy </w:t>
      </w:r>
      <w:r w:rsidRPr="001C1687">
        <w:rPr>
          <w:b/>
          <w:bCs/>
          <w:i/>
          <w:iCs/>
        </w:rPr>
        <w:t>T</w:t>
      </w:r>
      <w:r w:rsidR="00504807">
        <w:rPr>
          <w:b/>
          <w:bCs/>
          <w:i/>
          <w:iCs/>
          <w:vertAlign w:val="subscript"/>
        </w:rPr>
        <w:t>2</w:t>
      </w:r>
      <w:r w:rsidRPr="001C1687">
        <w:t xml:space="preserve"> szociológiai alkalmazkodási elmélet, valamint egy megfelelő pszichológiai </w:t>
      </w:r>
      <w:r w:rsidRPr="001C1687">
        <w:rPr>
          <w:b/>
          <w:bCs/>
          <w:i/>
          <w:iCs/>
        </w:rPr>
        <w:t>T</w:t>
      </w:r>
      <w:r w:rsidRPr="001C1687">
        <w:rPr>
          <w:b/>
          <w:bCs/>
          <w:i/>
          <w:iCs/>
          <w:vertAlign w:val="subscript"/>
        </w:rPr>
        <w:t>3</w:t>
      </w:r>
      <w:r w:rsidRPr="001C1687">
        <w:t xml:space="preserve"> elmélet,</w:t>
      </w:r>
      <w:r>
        <w:t xml:space="preserve"> </w:t>
      </w:r>
      <w:r w:rsidRPr="001C1687">
        <w:t xml:space="preserve">úgy ezek az elméletek — amennyiben formális szerkezetük izomorf — az általános rendszerelmélet keretében egy probléma-specifikus, általános </w:t>
      </w:r>
      <w:r w:rsidRPr="001C1687">
        <w:rPr>
          <w:b/>
          <w:bCs/>
          <w:i/>
          <w:iCs/>
        </w:rPr>
        <w:t>T</w:t>
      </w:r>
      <w:r w:rsidRPr="001C1687">
        <w:rPr>
          <w:b/>
          <w:bCs/>
          <w:i/>
          <w:iCs/>
          <w:vertAlign w:val="subscript"/>
        </w:rPr>
        <w:t>A</w:t>
      </w:r>
      <w:r w:rsidRPr="001C1687">
        <w:t xml:space="preserve"> alkalmazkodási elméletté foglalhatók össze. Ha pl. egy üzemi szervezet esetén egy</w:t>
      </w:r>
      <w:r>
        <w:t xml:space="preserve"> </w:t>
      </w:r>
      <w:r w:rsidRPr="001C1687">
        <w:t>alkalmazkodás-jellegű jelenség rendszerelméleti terminológiával leírva formális szerkezet-izomorfiát mutat a rendszerelméleti</w:t>
      </w:r>
      <w:r w:rsidR="00504807">
        <w:t>l</w:t>
      </w:r>
      <w:r w:rsidRPr="001C1687">
        <w:t xml:space="preserve">eg általánosított </w:t>
      </w:r>
      <w:r w:rsidRPr="001C1687">
        <w:rPr>
          <w:b/>
          <w:bCs/>
          <w:i/>
          <w:iCs/>
        </w:rPr>
        <w:t>T</w:t>
      </w:r>
      <w:r w:rsidRPr="001C1687">
        <w:rPr>
          <w:b/>
          <w:bCs/>
          <w:i/>
          <w:iCs/>
          <w:vertAlign w:val="subscript"/>
        </w:rPr>
        <w:t>A</w:t>
      </w:r>
      <w:r w:rsidRPr="001C1687">
        <w:t xml:space="preserve"> elmélettel (modellel) akkor </w:t>
      </w:r>
      <w:r w:rsidRPr="001C1687">
        <w:rPr>
          <w:b/>
          <w:bCs/>
          <w:i/>
          <w:iCs/>
        </w:rPr>
        <w:t>T</w:t>
      </w:r>
      <w:r w:rsidRPr="001C1687">
        <w:rPr>
          <w:b/>
          <w:bCs/>
          <w:i/>
          <w:iCs/>
          <w:vertAlign w:val="subscript"/>
        </w:rPr>
        <w:t>A</w:t>
      </w:r>
      <w:r w:rsidRPr="001C1687">
        <w:t xml:space="preserve"> az üzemi </w:t>
      </w:r>
      <w:r w:rsidRPr="001C1687">
        <w:lastRenderedPageBreak/>
        <w:t>probléma-modelljeként interpretálható.</w:t>
      </w:r>
      <w:r>
        <w:t xml:space="preserve"> </w:t>
      </w:r>
      <w:r w:rsidRPr="001C1687">
        <w:t xml:space="preserve">Ebben az esetben a </w:t>
      </w:r>
      <w:r w:rsidRPr="001C1687">
        <w:rPr>
          <w:b/>
          <w:bCs/>
          <w:i/>
          <w:iCs/>
        </w:rPr>
        <w:t>T</w:t>
      </w:r>
      <w:r w:rsidRPr="001C1687">
        <w:rPr>
          <w:b/>
          <w:bCs/>
          <w:i/>
          <w:iCs/>
          <w:vertAlign w:val="subscript"/>
        </w:rPr>
        <w:t>A</w:t>
      </w:r>
      <w:r w:rsidRPr="001C1687">
        <w:t xml:space="preserve"> általános modellből rendszerelméleti</w:t>
      </w:r>
      <w:r w:rsidR="00504807">
        <w:t>l</w:t>
      </w:r>
      <w:r w:rsidRPr="001C1687">
        <w:t>eg általánosított</w:t>
      </w:r>
      <w:r>
        <w:t xml:space="preserve"> </w:t>
      </w:r>
      <w:r w:rsidRPr="001C1687">
        <w:t>hipotézisek vezethetők le a speciális üzemi szervezet tényállására, ezek azonban szükségszerűen magasan absztraháltak. Ebben az esetben a rendszerelméleti szempontból általánosított elméletrendszer a szervezetelmélet terén feltárható új összefüggések révén heurisztikus funkciót tölt be azzal, hogy a levezetett hipotézisek hozzájárulhatnak ahhoz, hogy a meglevő kutatási hiányosságokat felfedjék és ebből kiindulva megmutassák kiküszöbölésükhöz</w:t>
      </w:r>
      <w:r>
        <w:t xml:space="preserve"> </w:t>
      </w:r>
      <w:r w:rsidRPr="001C1687">
        <w:t>kínálkozó egyik vagy másik utat. Az a kérdés, hogy az elméletrendszerből levezetett hipotézis a mindenkor fennálló szervezet problémahelyzete értelmezéséhez alkalmazható-e, ezen a vonalon nem ítélhető meg. Ehhez már a hipotéziseknek az operacionalizálása és empirikus felülvizsgálata szükséges.</w:t>
      </w:r>
    </w:p>
    <w:p w:rsidR="001C1687" w:rsidRPr="001C1687" w:rsidRDefault="001C1687" w:rsidP="003A68C2">
      <w:pPr>
        <w:spacing w:after="120"/>
      </w:pPr>
      <w:r w:rsidRPr="001C1687">
        <w:t>A heurisztikus eljárások hatékonysága többek között attól is függ, hogy</w:t>
      </w:r>
      <w:r>
        <w:t xml:space="preserve"> </w:t>
      </w:r>
      <w:r w:rsidRPr="001C1687">
        <w:t>milyen nagy az általános rendszerelmélet keretében általánosított és értelmezendő tudományág-specifikus problémák modelljeként interpretálható elméletek osztálya. Minél nagyobb azonban azon általános rendszer modellek sokasága, amelyek a mindenkor előforduló problémakör izomorfiájaként kezelhetők, annál nagyobb lehet annak a valószínűsége, hogy az értelmezést igénylő</w:t>
      </w:r>
      <w:r>
        <w:t xml:space="preserve"> </w:t>
      </w:r>
      <w:r w:rsidRPr="001C1687">
        <w:t>jelenségek a rendszer modellekből levezethető hipotézisek segítségével legalábbis megérthet</w:t>
      </w:r>
      <w:r w:rsidR="00504807">
        <w:t>ő</w:t>
      </w:r>
      <w:r w:rsidRPr="001C1687">
        <w:t>k [16]</w:t>
      </w:r>
    </w:p>
    <w:p w:rsidR="001C1687" w:rsidRPr="001C1687" w:rsidRDefault="001C1687" w:rsidP="003A68C2">
      <w:pPr>
        <w:spacing w:after="120"/>
      </w:pPr>
      <w:r w:rsidRPr="001C1687">
        <w:t>Az általános rendszerelméletben a kibernetikát úgy kezeljük, mint a modellek</w:t>
      </w:r>
      <w:r>
        <w:t xml:space="preserve"> </w:t>
      </w:r>
      <w:r w:rsidRPr="001C1687">
        <w:t>e</w:t>
      </w:r>
      <w:r w:rsidR="00504807">
        <w:t>gy</w:t>
      </w:r>
      <w:r w:rsidRPr="001C1687">
        <w:t xml:space="preserve"> bizonyos típusának nagy csoportját. A két terület közötti kapcsolat megvilágítása azonban nem ilyen egyszerű.</w:t>
      </w:r>
    </w:p>
    <w:p w:rsidR="001C1687" w:rsidRPr="001C1687" w:rsidRDefault="00504807" w:rsidP="00504807">
      <w:pPr>
        <w:pStyle w:val="Cmsor1"/>
      </w:pPr>
      <w:bookmarkStart w:id="4" w:name="_Toc55529913"/>
      <w:r>
        <w:t xml:space="preserve">3. </w:t>
      </w:r>
      <w:r w:rsidR="001C1687" w:rsidRPr="001C1687">
        <w:t>Rendszerelmélet és kibernetika</w:t>
      </w:r>
      <w:bookmarkEnd w:id="4"/>
    </w:p>
    <w:p w:rsidR="001C1687" w:rsidRPr="001C1687" w:rsidRDefault="001C1687" w:rsidP="003A68C2">
      <w:pPr>
        <w:spacing w:after="120"/>
      </w:pPr>
      <w:r w:rsidRPr="001C1687">
        <w:t>A rendszerelméletnek a kibernetikával való egybevetéséhez az alábbi gondolatokból kell kiindulni.</w:t>
      </w:r>
    </w:p>
    <w:p w:rsidR="001C1687" w:rsidRPr="001C1687" w:rsidRDefault="001C1687" w:rsidP="003A68C2">
      <w:pPr>
        <w:spacing w:after="120"/>
      </w:pPr>
      <w:r w:rsidRPr="001C1687">
        <w:t xml:space="preserve">A tudományos gyakorlatból ismert, hogy </w:t>
      </w:r>
      <w:r w:rsidRPr="00EC143E">
        <w:rPr>
          <w:highlight w:val="yellow"/>
        </w:rPr>
        <w:t>eg</w:t>
      </w:r>
      <w:r w:rsidR="00EC143E" w:rsidRPr="00EC143E">
        <w:rPr>
          <w:highlight w:val="yellow"/>
        </w:rPr>
        <w:t>y</w:t>
      </w:r>
      <w:r w:rsidRPr="00EC143E">
        <w:rPr>
          <w:highlight w:val="yellow"/>
        </w:rPr>
        <w:t xml:space="preserve"> jelenség vagy rendszer tudományos kezelése nem követeli meg, hogy az összes lehetséges megkülönböztetést megtegyük benne; azaz</w:t>
      </w:r>
      <w:r w:rsidRPr="001C1687">
        <w:t xml:space="preserve"> </w:t>
      </w:r>
      <w:r w:rsidRPr="00EC143E">
        <w:rPr>
          <w:highlight w:val="yellow"/>
        </w:rPr>
        <w:t>mindig kiválaszthatók a rendszernek olyan vonásai, amelyeken elegendő a vizsgálatot elvégezni</w:t>
      </w:r>
      <w:r w:rsidRPr="001C1687">
        <w:t xml:space="preserve">. </w:t>
      </w:r>
      <w:r w:rsidR="00EC143E">
        <w:t>Í</w:t>
      </w:r>
      <w:r w:rsidRPr="001C1687">
        <w:t>gy jár el például minden specializált tudományág is. Megállapítható tehát, hogy egy rendszerre vonatkozó</w:t>
      </w:r>
      <w:r>
        <w:t xml:space="preserve"> </w:t>
      </w:r>
      <w:r w:rsidRPr="001C1687">
        <w:rPr>
          <w:b/>
          <w:bCs/>
          <w:i/>
          <w:iCs/>
        </w:rPr>
        <w:t>részleges ismereteink</w:t>
      </w:r>
      <w:r w:rsidRPr="001C1687">
        <w:t xml:space="preserve"> alapján is megfogalmazhatunk önmagukban </w:t>
      </w:r>
      <w:r w:rsidRPr="001C1687">
        <w:rPr>
          <w:b/>
          <w:bCs/>
          <w:i/>
          <w:iCs/>
        </w:rPr>
        <w:t>zárt, és teljes</w:t>
      </w:r>
      <w:r>
        <w:rPr>
          <w:b/>
          <w:bCs/>
          <w:i/>
          <w:iCs/>
        </w:rPr>
        <w:t xml:space="preserve"> </w:t>
      </w:r>
      <w:r w:rsidRPr="001C1687">
        <w:rPr>
          <w:b/>
          <w:bCs/>
          <w:i/>
          <w:iCs/>
        </w:rPr>
        <w:t>értékű</w:t>
      </w:r>
      <w:r w:rsidRPr="001C1687">
        <w:t xml:space="preserve"> megállapításokat. Az egyes vizsgálódási szinteknek vagy a vizsgált tárgy,</w:t>
      </w:r>
      <w:r>
        <w:t xml:space="preserve"> </w:t>
      </w:r>
      <w:r w:rsidRPr="001C1687">
        <w:t xml:space="preserve">rendszer egy-egy </w:t>
      </w:r>
      <w:r w:rsidRPr="001C1687">
        <w:rPr>
          <w:b/>
          <w:bCs/>
          <w:i/>
          <w:iCs/>
        </w:rPr>
        <w:t>vetületének</w:t>
      </w:r>
      <w:r w:rsidRPr="001C1687">
        <w:t xml:space="preserve"> saját „skálája”, saját axiomatikája van. Az adott</w:t>
      </w:r>
      <w:r>
        <w:t xml:space="preserve"> </w:t>
      </w:r>
      <w:r w:rsidRPr="001C1687">
        <w:t>szinten, vagy vetület</w:t>
      </w:r>
      <w:r w:rsidR="00EC143E">
        <w:t>e</w:t>
      </w:r>
      <w:r w:rsidRPr="001C1687">
        <w:t>n belül a vizsgálatokat csak ezekre építve végezhetjük</w:t>
      </w:r>
      <w:r>
        <w:t xml:space="preserve"> </w:t>
      </w:r>
      <w:r w:rsidRPr="001C1687">
        <w:t xml:space="preserve">el a rendelkezésre álló ismeretek alapján kialakított modellen, amely a </w:t>
      </w:r>
      <w:r w:rsidRPr="001C1687">
        <w:rPr>
          <w:b/>
          <w:bCs/>
          <w:i/>
          <w:iCs/>
        </w:rPr>
        <w:t>vizsgálódási szint szempontjából</w:t>
      </w:r>
      <w:r w:rsidRPr="001C1687">
        <w:t xml:space="preserve"> így önálló rendszert képez. </w:t>
      </w:r>
      <w:r w:rsidR="00EC143E">
        <w:t>Í</w:t>
      </w:r>
      <w:r w:rsidRPr="001C1687">
        <w:t>gy jár el tulajdonképpen</w:t>
      </w:r>
      <w:r>
        <w:t xml:space="preserve"> </w:t>
      </w:r>
      <w:r w:rsidRPr="001C1687">
        <w:t xml:space="preserve">a kibernetika alkalmazója is rendszerének vizsgálatánál. A nézőpont megkötését az információk vezérlésre való felhasználásának vizsgálata adja. </w:t>
      </w:r>
      <w:r w:rsidRPr="00EC143E">
        <w:rPr>
          <w:highlight w:val="yellow"/>
        </w:rPr>
        <w:t>A kötött nézőpont mellett a kötött struktúra (a visszacsatolásos mechanizmus) is határozott korlátozást jelent az általános rendszerelmélettel szemben.</w:t>
      </w:r>
    </w:p>
    <w:p w:rsidR="00EC143E" w:rsidRDefault="001C1687" w:rsidP="003A68C2">
      <w:pPr>
        <w:spacing w:after="120"/>
      </w:pPr>
      <w:r w:rsidRPr="001C1687">
        <w:t xml:space="preserve">A két irányzat közötti különbség lényege a kibernetika alapját képező hasonlóságnál szélesebbkörű izomorfia felismerésén alapul. </w:t>
      </w:r>
      <w:r w:rsidRPr="00EC143E">
        <w:rPr>
          <w:highlight w:val="yellow"/>
        </w:rPr>
        <w:t xml:space="preserve">Ha ugyanis elfogadjuk a kibernetika tárgyaként, hogy különböző jellegű rendszerek </w:t>
      </w:r>
      <w:r w:rsidRPr="00EC143E">
        <w:rPr>
          <w:b/>
          <w:bCs/>
          <w:i/>
          <w:iCs/>
          <w:highlight w:val="yellow"/>
        </w:rPr>
        <w:t>vezérlésével</w:t>
      </w:r>
      <w:r w:rsidRPr="00EC143E">
        <w:rPr>
          <w:highlight w:val="yellow"/>
        </w:rPr>
        <w:t xml:space="preserve"> foglalkozó tudomány, akkor máris lemondhatunk a rendszerszemléletről</w:t>
      </w:r>
      <w:r w:rsidRPr="001C1687">
        <w:t xml:space="preserve">. </w:t>
      </w:r>
      <w:r w:rsidR="00EC143E">
        <w:t xml:space="preserve"> </w:t>
      </w:r>
      <w:r w:rsidR="00EC143E" w:rsidRPr="00EC143E">
        <w:rPr>
          <w:shd w:val="clear" w:color="auto" w:fill="F5E0A3"/>
        </w:rPr>
        <w:t>&lt;&lt;&lt;(((</w:t>
      </w:r>
      <w:r w:rsidR="00EC143E">
        <w:rPr>
          <w:shd w:val="clear" w:color="auto" w:fill="F5E0A3"/>
        </w:rPr>
        <w:t>? -</w:t>
      </w:r>
      <w:r w:rsidR="00EC143E" w:rsidRPr="00EC143E">
        <w:rPr>
          <w:sz w:val="20"/>
          <w:shd w:val="clear" w:color="auto" w:fill="F5E0A3"/>
        </w:rPr>
        <w:t>FÁ</w:t>
      </w:r>
      <w:r w:rsidR="00EC143E" w:rsidRPr="00EC143E">
        <w:rPr>
          <w:shd w:val="clear" w:color="auto" w:fill="F5E0A3"/>
        </w:rPr>
        <w:t>)))&gt;&gt;&gt;</w:t>
      </w:r>
      <w:r w:rsidR="00EC143E">
        <w:t xml:space="preserve"> </w:t>
      </w:r>
    </w:p>
    <w:p w:rsidR="00EC143E" w:rsidRDefault="001C1687" w:rsidP="003A68C2">
      <w:pPr>
        <w:spacing w:after="120"/>
      </w:pPr>
      <w:r w:rsidRPr="001C1687">
        <w:t>Jóllehet</w:t>
      </w:r>
      <w:r>
        <w:t xml:space="preserve"> </w:t>
      </w:r>
      <w:r w:rsidRPr="001C1687">
        <w:t xml:space="preserve">a kibernetika az adott rendszert, mint egészet elemzi, azonban csak a </w:t>
      </w:r>
      <w:r w:rsidRPr="001C1687">
        <w:rPr>
          <w:b/>
          <w:bCs/>
          <w:i/>
          <w:iCs/>
        </w:rPr>
        <w:t>kibernetika</w:t>
      </w:r>
      <w:r w:rsidRPr="001C1687">
        <w:t xml:space="preserve"> nézőpontjából; ami kötött és </w:t>
      </w:r>
      <w:r w:rsidRPr="001C1687">
        <w:rPr>
          <w:b/>
          <w:bCs/>
          <w:i/>
          <w:iCs/>
        </w:rPr>
        <w:t>egyetlen nézőpontot jelent,</w:t>
      </w:r>
      <w:r w:rsidRPr="001C1687">
        <w:t xml:space="preserve"> </w:t>
      </w:r>
      <w:r w:rsidRPr="00EC143E">
        <w:rPr>
          <w:highlight w:val="yellow"/>
        </w:rPr>
        <w:t>a szabályozás, vezérlés aspektusát</w:t>
      </w:r>
      <w:r w:rsidRPr="001C1687">
        <w:t>. Ezzel a vizsgálati aspektusok közül a legtöbbet kizártuk,</w:t>
      </w:r>
      <w:r>
        <w:t xml:space="preserve"> </w:t>
      </w:r>
      <w:r w:rsidRPr="001C1687">
        <w:t xml:space="preserve">még ha a zavaró tényezőkön keresztül néhányat áttételesen figyelembe is veszünk. </w:t>
      </w:r>
    </w:p>
    <w:p w:rsidR="00EC143E" w:rsidRDefault="001C1687" w:rsidP="003A68C2">
      <w:pPr>
        <w:spacing w:after="120"/>
      </w:pPr>
      <w:r w:rsidRPr="001C1687">
        <w:t>A rendszerszemlélet azonban még a rendszer jelleg szem előtt tartása</w:t>
      </w:r>
      <w:r>
        <w:t xml:space="preserve"> </w:t>
      </w:r>
      <w:r w:rsidRPr="001C1687">
        <w:t xml:space="preserve">mellett sem engedhet meg ilyen jellegű torzítást. Ha figyelembe vesszük továbbá azt, hogy </w:t>
      </w:r>
      <w:r w:rsidRPr="00EC143E">
        <w:rPr>
          <w:highlight w:val="yellow"/>
        </w:rPr>
        <w:t>a kibernetika vissza</w:t>
      </w:r>
      <w:r w:rsidR="00EC143E" w:rsidRPr="00EC143E">
        <w:rPr>
          <w:highlight w:val="yellow"/>
        </w:rPr>
        <w:t>c</w:t>
      </w:r>
      <w:r w:rsidRPr="00EC143E">
        <w:rPr>
          <w:highlight w:val="yellow"/>
        </w:rPr>
        <w:t xml:space="preserve">satolásos </w:t>
      </w:r>
      <w:r w:rsidRPr="00EC143E">
        <w:rPr>
          <w:b/>
          <w:bCs/>
          <w:i/>
          <w:iCs/>
          <w:highlight w:val="yellow"/>
        </w:rPr>
        <w:t>struktúrával</w:t>
      </w:r>
      <w:r w:rsidRPr="00EC143E">
        <w:rPr>
          <w:highlight w:val="yellow"/>
        </w:rPr>
        <w:t xml:space="preserve"> rendelkező rendszerek elemzésének, vizsgálatának tudománya</w:t>
      </w:r>
      <w:r w:rsidRPr="001C1687">
        <w:t>, az általa vizsgált rendszerekre</w:t>
      </w:r>
      <w:r>
        <w:t xml:space="preserve"> </w:t>
      </w:r>
      <w:r w:rsidRPr="001C1687">
        <w:t>adódik a korlátozó feltétel, amely szerint feltételezzük, hogy a vizsgálandó</w:t>
      </w:r>
      <w:r>
        <w:t xml:space="preserve"> </w:t>
      </w:r>
      <w:r w:rsidRPr="001C1687">
        <w:t>rendszerünk ilyen struktúrával rendelkezik. Ha az élő szervezetekben és más</w:t>
      </w:r>
      <w:r>
        <w:t xml:space="preserve"> </w:t>
      </w:r>
      <w:r w:rsidRPr="001C1687">
        <w:t xml:space="preserve">viselkedést mutató </w:t>
      </w:r>
      <w:r w:rsidRPr="001C1687">
        <w:lastRenderedPageBreak/>
        <w:t>rendszerben (pl. vállalat) lejátszódó szabályozásokat kibernetikai alapon vizsgáljuk, feltételezzük, hogy rendszerünk rendelkezik az</w:t>
      </w:r>
      <w:r>
        <w:t xml:space="preserve"> </w:t>
      </w:r>
      <w:r w:rsidRPr="001C1687">
        <w:t>említett struktúrával; vagy ha nem, a kibernetika nem teszi lehetővé, hogy a</w:t>
      </w:r>
      <w:r>
        <w:t xml:space="preserve"> </w:t>
      </w:r>
      <w:r w:rsidRPr="001C1687">
        <w:t>természetben található összes rendszer viselkedését a kibernetika törvényeivel</w:t>
      </w:r>
      <w:r>
        <w:t xml:space="preserve"> </w:t>
      </w:r>
      <w:r w:rsidRPr="001C1687">
        <w:t xml:space="preserve">magyarázzuk. </w:t>
      </w:r>
    </w:p>
    <w:p w:rsidR="00EC143E" w:rsidRDefault="001C1687" w:rsidP="003A68C2">
      <w:pPr>
        <w:spacing w:after="120"/>
      </w:pPr>
      <w:r w:rsidRPr="001C1687">
        <w:t xml:space="preserve">Ennek szem elől való tévesztése a kívánt struktúra </w:t>
      </w:r>
      <w:r w:rsidRPr="001C1687">
        <w:rPr>
          <w:b/>
          <w:bCs/>
          <w:i/>
          <w:iCs/>
        </w:rPr>
        <w:t>belemagyar</w:t>
      </w:r>
      <w:r w:rsidR="00EC143E">
        <w:rPr>
          <w:b/>
          <w:bCs/>
          <w:i/>
          <w:iCs/>
        </w:rPr>
        <w:t>á</w:t>
      </w:r>
      <w:r w:rsidRPr="001C1687">
        <w:rPr>
          <w:b/>
          <w:bCs/>
          <w:i/>
          <w:iCs/>
        </w:rPr>
        <w:t>zásához</w:t>
      </w:r>
      <w:r w:rsidRPr="001C1687">
        <w:t xml:space="preserve"> vezethet. </w:t>
      </w:r>
      <w:r w:rsidR="00EC143E">
        <w:t>Í</w:t>
      </w:r>
      <w:r w:rsidRPr="001C1687">
        <w:t xml:space="preserve">gy eljutunk a más tudományokban is ismert </w:t>
      </w:r>
    </w:p>
    <w:p w:rsidR="00EC143E" w:rsidRDefault="001C1687" w:rsidP="00EC143E">
      <w:pPr>
        <w:pStyle w:val="Listaszerbekezds"/>
        <w:numPr>
          <w:ilvl w:val="0"/>
          <w:numId w:val="15"/>
        </w:numPr>
        <w:spacing w:after="120"/>
      </w:pPr>
      <w:r w:rsidRPr="001C1687">
        <w:t>úgynevezett</w:t>
      </w:r>
      <w:r>
        <w:t xml:space="preserve"> </w:t>
      </w:r>
      <w:r w:rsidRPr="001C1687">
        <w:t xml:space="preserve">modell-orientált gondolkodásmódhoz, </w:t>
      </w:r>
    </w:p>
    <w:p w:rsidR="00EC143E" w:rsidRDefault="001C1687" w:rsidP="00EC143E">
      <w:pPr>
        <w:pStyle w:val="Listaszerbekezds"/>
        <w:numPr>
          <w:ilvl w:val="0"/>
          <w:numId w:val="15"/>
        </w:numPr>
        <w:spacing w:after="120"/>
      </w:pPr>
      <w:r w:rsidRPr="001C1687">
        <w:t>amely a probléma-orientált irányzattal</w:t>
      </w:r>
      <w:r>
        <w:t xml:space="preserve"> </w:t>
      </w:r>
      <w:r w:rsidRPr="001C1687">
        <w:t xml:space="preserve">szemben már többször bizonyította hiányosságait. </w:t>
      </w:r>
    </w:p>
    <w:p w:rsidR="001C1687" w:rsidRPr="001C1687" w:rsidRDefault="001C1687" w:rsidP="00EC143E">
      <w:pPr>
        <w:spacing w:after="120"/>
      </w:pPr>
      <w:r w:rsidRPr="001C1687">
        <w:t>(Példa lehet az operációkutatással kapcsolatos vita!). Ha figyelembe vesszük még továbbá, hogy a</w:t>
      </w:r>
      <w:r>
        <w:t xml:space="preserve"> </w:t>
      </w:r>
      <w:r w:rsidRPr="001C1687">
        <w:t>kibernetikai rendszerelemzéshez szükségszerűen zárt hatásláncot kell f</w:t>
      </w:r>
      <w:r w:rsidR="00EC143E">
        <w:t>e</w:t>
      </w:r>
      <w:r w:rsidRPr="001C1687">
        <w:t>lté</w:t>
      </w:r>
      <w:r w:rsidR="00EC143E">
        <w:t>t</w:t>
      </w:r>
      <w:r w:rsidRPr="001C1687">
        <w:t>eleznünk — márpedig ez nem áll minden esetben fenn (legalábbis nem olyan</w:t>
      </w:r>
      <w:r>
        <w:t xml:space="preserve"> </w:t>
      </w:r>
      <w:r w:rsidRPr="001C1687">
        <w:t>értelemben, ahogy azt a kibernetikai „törvények” feltételezik) akkor biztosak lehetünk abban, hogy ezeket az eseteket a kibernetikában használt izomorfiák alapján nem magyarázhatjuk.</w:t>
      </w:r>
    </w:p>
    <w:p w:rsidR="001C1687" w:rsidRPr="001C1687" w:rsidRDefault="001C1687" w:rsidP="003A68C2">
      <w:pPr>
        <w:spacing w:after="120"/>
      </w:pPr>
      <w:r w:rsidRPr="001C1687">
        <w:rPr>
          <w:b/>
          <w:bCs/>
          <w:i/>
          <w:iCs/>
        </w:rPr>
        <w:t>Összefoglalva</w:t>
      </w:r>
      <w:r w:rsidRPr="001C1687">
        <w:t xml:space="preserve"> az elmondottakat, a következőket lehet megállapítani.</w:t>
      </w:r>
    </w:p>
    <w:p w:rsidR="001C1687" w:rsidRPr="001C1687" w:rsidRDefault="001C1687" w:rsidP="003A68C2">
      <w:pPr>
        <w:spacing w:after="120"/>
      </w:pPr>
      <w:r w:rsidRPr="001C1687">
        <w:t>Mind az általános rendszerelmélet, mind pedig a kibernetika arra törekszik,</w:t>
      </w:r>
      <w:r>
        <w:t xml:space="preserve"> </w:t>
      </w:r>
      <w:r w:rsidRPr="001C1687">
        <w:t xml:space="preserve">hogy a különböző rendszerekben feltárja a rendszerek anyagi mivoltától független közös vonásokat, amelyek mind az élettelen természetben, mind a szerves világban, mind pedig az emberi társulásokban megjelenhetnek. Csak, </w:t>
      </w:r>
      <w:r w:rsidRPr="00EC143E">
        <w:rPr>
          <w:highlight w:val="yellow"/>
        </w:rPr>
        <w:t>míg a kibernetika a különféle vezérlési rendszereket tanulmányozza, az általános rendszerelmélet ilyen jellegű megkötést nem tesz.</w:t>
      </w:r>
      <w:r w:rsidRPr="001C1687">
        <w:t xml:space="preserve"> Olyan általános fogalmak</w:t>
      </w:r>
      <w:r>
        <w:t xml:space="preserve"> </w:t>
      </w:r>
      <w:r w:rsidRPr="001C1687">
        <w:t>meghatározása, általánosítása, „átvitele” a célja, mint amilyeneket már korábban említett</w:t>
      </w:r>
      <w:r w:rsidR="00EC143E">
        <w:t>ü</w:t>
      </w:r>
      <w:r w:rsidRPr="001C1687">
        <w:t>nk.</w:t>
      </w:r>
    </w:p>
    <w:p w:rsidR="001C1687" w:rsidRPr="001C1687" w:rsidRDefault="001C1687" w:rsidP="003A68C2">
      <w:pPr>
        <w:spacing w:after="120"/>
      </w:pPr>
      <w:r w:rsidRPr="001C1687">
        <w:t xml:space="preserve">A kibernetika </w:t>
      </w:r>
      <w:r w:rsidRPr="001C1687">
        <w:rPr>
          <w:b/>
          <w:bCs/>
          <w:i/>
          <w:iCs/>
        </w:rPr>
        <w:t>kritikai értékelését</w:t>
      </w:r>
      <w:r w:rsidRPr="001C1687">
        <w:t xml:space="preserve"> a rendszerelmélettel való összehasonlításon túl, az utóbbi években kialakult széles értelmezési skálája is indokolja,</w:t>
      </w:r>
      <w:r>
        <w:t xml:space="preserve"> </w:t>
      </w:r>
      <w:r w:rsidRPr="001C1687">
        <w:t>amely nem ritkán súlyos torzítások formájában jelentkezik. Ennek köszönhető,</w:t>
      </w:r>
      <w:r>
        <w:t xml:space="preserve"> </w:t>
      </w:r>
      <w:r w:rsidRPr="001C1687">
        <w:t>hogy ma a kibernetikával szemben kétféle magatartás figyelhető meg: egyik</w:t>
      </w:r>
      <w:r>
        <w:t xml:space="preserve"> </w:t>
      </w:r>
      <w:r w:rsidRPr="001C1687">
        <w:t>oldalról a kibernetika szót a modernség és a bátor haladás jel</w:t>
      </w:r>
      <w:r w:rsidR="00EC143E">
        <w:t>é</w:t>
      </w:r>
      <w:r w:rsidRPr="001C1687">
        <w:t>nek tartják,</w:t>
      </w:r>
      <w:r>
        <w:t xml:space="preserve"> </w:t>
      </w:r>
      <w:r w:rsidRPr="001C1687">
        <w:t>míg a másik oldalon mások alig merészelik kimondani azt, félve, hogy komolytalansággal vádolják őket</w:t>
      </w:r>
      <w:r w:rsidR="00EC143E">
        <w:t>.</w:t>
      </w:r>
    </w:p>
    <w:p w:rsidR="001C1687" w:rsidRPr="001C1687" w:rsidRDefault="001C1687" w:rsidP="003A68C2">
      <w:pPr>
        <w:spacing w:after="120"/>
      </w:pPr>
      <w:r w:rsidRPr="001C1687">
        <w:t>A kibernetikának vulgáris és népszerű szinten való megjelenése igen sokat</w:t>
      </w:r>
      <w:r>
        <w:t xml:space="preserve"> </w:t>
      </w:r>
      <w:r w:rsidRPr="001C1687">
        <w:t>ártott fejlődésének. Sajnos, a hatásvadászat több tudományos jellegűnek tekintett munkára is jellemző lett, (különösen érvényes ez a kibernetikának társadalomtudományi szinten való erőltetett alkalmazására.)</w:t>
      </w:r>
    </w:p>
    <w:p w:rsidR="00EC143E" w:rsidRDefault="001C1687" w:rsidP="003A68C2">
      <w:pPr>
        <w:spacing w:after="120"/>
      </w:pPr>
      <w:r w:rsidRPr="001C1687">
        <w:t>Az általános rendszerelmélettel szemben sokan fenntartással viseltetnek.</w:t>
      </w:r>
      <w:r>
        <w:t xml:space="preserve"> </w:t>
      </w:r>
      <w:r w:rsidRPr="001C1687">
        <w:t>Kételkednek egy olyan nem filozófiai jellegű tudomány létezésének lehetőségében, amelynek törvényei bármely mozgásformához tartozó tárgyakra alkalmazhatók volnának. Ez azonban nem lehet akadálya az általános rendszerelmélet fejlődésének, hiszen hasonló kétségekkel már a kibernetika kifejlődésének</w:t>
      </w:r>
      <w:r>
        <w:t xml:space="preserve"> </w:t>
      </w:r>
      <w:r w:rsidRPr="001C1687">
        <w:t>kapcsán is találkoztunk, amelyek azonban éppen ellenkezőleg, a kibernetika</w:t>
      </w:r>
      <w:r>
        <w:t xml:space="preserve"> </w:t>
      </w:r>
      <w:r w:rsidRPr="001C1687">
        <w:t xml:space="preserve">törvényeinek és tudományelméleti megalapozásának kifejlődésére gyakoroltak kedvező hatást. </w:t>
      </w:r>
    </w:p>
    <w:p w:rsidR="001C1687" w:rsidRPr="001C1687" w:rsidRDefault="001C1687" w:rsidP="003A68C2">
      <w:pPr>
        <w:spacing w:after="120"/>
      </w:pPr>
      <w:r w:rsidRPr="001C1687">
        <w:rPr>
          <w:b/>
          <w:bCs/>
          <w:i/>
          <w:iCs/>
        </w:rPr>
        <w:t>A kibernetikáról, mint az általános rendszerelmélet egy részéről,</w:t>
      </w:r>
      <w:r w:rsidRPr="001C1687">
        <w:t xml:space="preserve"> azt lehetne mondani, hogy az első olyan irányzat az elméleten </w:t>
      </w:r>
      <w:r w:rsidRPr="001C1687">
        <w:rPr>
          <w:b/>
          <w:bCs/>
          <w:i/>
          <w:iCs/>
        </w:rPr>
        <w:t>belül.</w:t>
      </w:r>
      <w:r>
        <w:rPr>
          <w:b/>
          <w:bCs/>
          <w:i/>
          <w:iCs/>
        </w:rPr>
        <w:t xml:space="preserve"> </w:t>
      </w:r>
      <w:r w:rsidRPr="001C1687">
        <w:t>amely egzakttá tudott válni a felismert analógiák és törvényszerűségek alapján, azaz az információ-elmélettel együtt egy látszólagos egészet alkotva az</w:t>
      </w:r>
      <w:r>
        <w:t xml:space="preserve"> </w:t>
      </w:r>
      <w:r w:rsidRPr="001C1687">
        <w:rPr>
          <w:b/>
          <w:bCs/>
          <w:i/>
          <w:iCs/>
        </w:rPr>
        <w:t>elméleten belül önálló tudományággá fejlődhetett.</w:t>
      </w:r>
      <w:r w:rsidRPr="001C1687">
        <w:t xml:space="preserve"> Az általános rendszerelmélet</w:t>
      </w:r>
      <w:r>
        <w:t xml:space="preserve"> </w:t>
      </w:r>
      <w:r w:rsidRPr="001C1687">
        <w:t>többi vonatkozásának — a nem visszacsatoláson struktúrán alapuló szabályozásoknak, esetleges más analógiáknak és törvényszerűségeknek — megfogalmazása még korántsem olyan egzakt, mint a kibernetikában rögzített törvényszerűségek és analógiák, ilyenformán ma az általános rendszerelmélet úgy is</w:t>
      </w:r>
      <w:r>
        <w:t xml:space="preserve"> </w:t>
      </w:r>
      <w:r w:rsidRPr="001C1687">
        <w:t xml:space="preserve">felfogható, mint egy </w:t>
      </w:r>
      <w:r w:rsidRPr="001C1687">
        <w:rPr>
          <w:b/>
          <w:bCs/>
          <w:i/>
          <w:iCs/>
        </w:rPr>
        <w:t>rendező elv,</w:t>
      </w:r>
      <w:r w:rsidRPr="001C1687">
        <w:t xml:space="preserve"> amely egyrészt az analógiák, másrészt a viselkedést mutató rendszerek vizsgálatához ad keretet. Ezen keret kialakításához</w:t>
      </w:r>
      <w:r>
        <w:t xml:space="preserve"> </w:t>
      </w:r>
      <w:r w:rsidRPr="001C1687">
        <w:t>néhány, a rendszerelmélet témakörének felsorolásánál már említett címszó</w:t>
      </w:r>
      <w:r>
        <w:t xml:space="preserve"> </w:t>
      </w:r>
      <w:r w:rsidRPr="001C1687">
        <w:t>részletesebb tárgyalását tartjuk szükségesnek. Ezek közül is legfontosabbnak</w:t>
      </w:r>
      <w:r>
        <w:t xml:space="preserve"> </w:t>
      </w:r>
      <w:r w:rsidRPr="001C1687">
        <w:t>tekinthetjük a rendszer fogalmának kifejtését és meghatározását.</w:t>
      </w:r>
    </w:p>
    <w:p w:rsidR="001C1687" w:rsidRPr="001C1687" w:rsidRDefault="00EC143E" w:rsidP="00EC143E">
      <w:pPr>
        <w:pStyle w:val="Cmsor1"/>
      </w:pPr>
      <w:bookmarkStart w:id="5" w:name="_Toc55529914"/>
      <w:r>
        <w:lastRenderedPageBreak/>
        <w:t xml:space="preserve">4. </w:t>
      </w:r>
      <w:r w:rsidR="001C1687" w:rsidRPr="001C1687">
        <w:t>A „rendszer” értelmezése</w:t>
      </w:r>
      <w:bookmarkEnd w:id="5"/>
    </w:p>
    <w:p w:rsidR="001C1687" w:rsidRPr="001C1687" w:rsidRDefault="001C1687" w:rsidP="003A68C2">
      <w:pPr>
        <w:spacing w:after="120"/>
      </w:pPr>
      <w:r w:rsidRPr="001C1687">
        <w:t>A rendszer fogalmához igen közel eső gondolat felvetése már Hegel filozó</w:t>
      </w:r>
      <w:r w:rsidR="005569E5">
        <w:t>f</w:t>
      </w:r>
      <w:r w:rsidRPr="001C1687">
        <w:t xml:space="preserve">iájában is szerepel, </w:t>
      </w:r>
      <w:r w:rsidR="005813D4" w:rsidRPr="005569E5">
        <w:rPr>
          <w:shd w:val="clear" w:color="auto" w:fill="F5E0A3"/>
        </w:rPr>
        <w:t>&lt;&lt;&lt;(((</w:t>
      </w:r>
      <w:r w:rsidR="005813D4">
        <w:rPr>
          <w:shd w:val="clear" w:color="auto" w:fill="F5E0A3"/>
        </w:rPr>
        <w:t>1971-ben szokásos hivatkozás -</w:t>
      </w:r>
      <w:r w:rsidR="005813D4" w:rsidRPr="005569E5">
        <w:rPr>
          <w:sz w:val="20"/>
          <w:shd w:val="clear" w:color="auto" w:fill="F5E0A3"/>
        </w:rPr>
        <w:t>FÁ</w:t>
      </w:r>
      <w:r w:rsidR="005813D4" w:rsidRPr="005569E5">
        <w:rPr>
          <w:shd w:val="clear" w:color="auto" w:fill="F5E0A3"/>
        </w:rPr>
        <w:t>)))&gt;&gt;&gt;</w:t>
      </w:r>
      <w:r w:rsidR="005813D4">
        <w:rPr>
          <w:shd w:val="clear" w:color="auto" w:fill="F5E0A3"/>
        </w:rPr>
        <w:t xml:space="preserve"> </w:t>
      </w:r>
      <w:r w:rsidR="005813D4" w:rsidRPr="005813D4">
        <w:rPr>
          <w:shd w:val="clear" w:color="auto" w:fill="FFFFFF" w:themeFill="background1"/>
        </w:rPr>
        <w:t xml:space="preserve"> </w:t>
      </w:r>
      <w:r w:rsidRPr="001C1687">
        <w:t>amikor az elsők között kísérelte meg osztályozni a totalitás</w:t>
      </w:r>
      <w:r>
        <w:t xml:space="preserve"> </w:t>
      </w:r>
      <w:r w:rsidR="005569E5">
        <w:t>t</w:t>
      </w:r>
      <w:r w:rsidRPr="001C1687">
        <w:t xml:space="preserve">ípusait. Annak ellenére, hogy Hegel óta igen sokan foglalkoztak az egész, a totalitás, a rendszer problémájával, </w:t>
      </w:r>
      <w:r w:rsidRPr="005569E5">
        <w:rPr>
          <w:highlight w:val="yellow"/>
        </w:rPr>
        <w:t>a rendszernek máig sincs teljesen elfogadott, egyértelműen megfogalmazott definíciója</w:t>
      </w:r>
      <w:r w:rsidRPr="001C1687">
        <w:t>;</w:t>
      </w:r>
      <w:r w:rsidR="005813D4">
        <w:t xml:space="preserve"> </w:t>
      </w:r>
      <w:r w:rsidR="005813D4" w:rsidRPr="005813D4">
        <w:rPr>
          <w:shd w:val="clear" w:color="auto" w:fill="F5E0A3"/>
        </w:rPr>
        <w:t>&lt;&lt;&lt;(((</w:t>
      </w:r>
      <w:r w:rsidR="005813D4">
        <w:rPr>
          <w:shd w:val="clear" w:color="auto" w:fill="F5E0A3"/>
        </w:rPr>
        <w:t>1971 -</w:t>
      </w:r>
      <w:r w:rsidR="005813D4" w:rsidRPr="005813D4">
        <w:rPr>
          <w:sz w:val="20"/>
          <w:shd w:val="clear" w:color="auto" w:fill="F5E0A3"/>
        </w:rPr>
        <w:t>FÁ</w:t>
      </w:r>
      <w:r w:rsidR="005813D4" w:rsidRPr="005813D4">
        <w:rPr>
          <w:shd w:val="clear" w:color="auto" w:fill="F5E0A3"/>
        </w:rPr>
        <w:t>)))&gt;&gt;&gt;</w:t>
      </w:r>
      <w:r w:rsidR="005813D4">
        <w:t xml:space="preserve"> </w:t>
      </w:r>
      <w:r w:rsidRPr="001C1687">
        <w:t xml:space="preserve"> jóllehet erre vonatkozóan számos</w:t>
      </w:r>
      <w:r>
        <w:t xml:space="preserve"> </w:t>
      </w:r>
      <w:r w:rsidRPr="001C1687">
        <w:t>verbális és matematikai kísérlet ismert.</w:t>
      </w:r>
      <w:r w:rsidR="005569E5">
        <w:t xml:space="preserve"> </w:t>
      </w:r>
      <w:r w:rsidR="005813D4">
        <w:t xml:space="preserve"> </w:t>
      </w:r>
      <w:r w:rsidR="005813D4" w:rsidRPr="005813D4">
        <w:rPr>
          <w:shd w:val="clear" w:color="auto" w:fill="F5E0A3"/>
        </w:rPr>
        <w:t>&lt;&lt;&lt;(((</w:t>
      </w:r>
      <w:r w:rsidR="005813D4">
        <w:rPr>
          <w:shd w:val="clear" w:color="auto" w:fill="F5E0A3"/>
        </w:rPr>
        <w:t>a meghatározás lényegének az összességben fellépő plusz tulajdonságok tűnnek. -</w:t>
      </w:r>
      <w:r w:rsidR="005813D4" w:rsidRPr="005813D4">
        <w:rPr>
          <w:sz w:val="20"/>
          <w:shd w:val="clear" w:color="auto" w:fill="F5E0A3"/>
        </w:rPr>
        <w:t>FÁ</w:t>
      </w:r>
      <w:r w:rsidR="005813D4" w:rsidRPr="005813D4">
        <w:rPr>
          <w:shd w:val="clear" w:color="auto" w:fill="F5E0A3"/>
        </w:rPr>
        <w:t>)))&gt;&gt;&gt;</w:t>
      </w:r>
      <w:r w:rsidR="005813D4">
        <w:t xml:space="preserve"> </w:t>
      </w:r>
    </w:p>
    <w:p w:rsidR="001C1687" w:rsidRPr="001C1687" w:rsidRDefault="001C1687" w:rsidP="005813D4">
      <w:pPr>
        <w:spacing w:after="120"/>
      </w:pPr>
      <w:r w:rsidRPr="001C1687">
        <w:t xml:space="preserve">A viselkedést mutató rendszerek egészként való elemzését a kapitalista termelési viszonyok között már Marx is megadta. </w:t>
      </w:r>
      <w:r w:rsidR="005813D4">
        <w:t xml:space="preserve"> </w:t>
      </w:r>
      <w:r w:rsidRPr="001C1687">
        <w:t>A kapitalista társadalom struktúráját elemezve egyidejűleg a bonyolult objektív rendszerek elemzése sok</w:t>
      </w:r>
      <w:r>
        <w:t xml:space="preserve"> </w:t>
      </w:r>
      <w:r w:rsidRPr="001C1687">
        <w:t>fontos módszertani elvét is megfogalmazta. A gazdasági struktúrához hasonló</w:t>
      </w:r>
      <w:r>
        <w:t xml:space="preserve"> </w:t>
      </w:r>
      <w:r w:rsidRPr="001C1687">
        <w:t>rendszert alkotó objektumok Marxnál a „szerves egész” vagy a „dialektikus</w:t>
      </w:r>
      <w:r w:rsidR="005813D4">
        <w:t>a</w:t>
      </w:r>
      <w:r w:rsidRPr="001C1687">
        <w:t>n</w:t>
      </w:r>
      <w:r>
        <w:t xml:space="preserve"> </w:t>
      </w:r>
      <w:r w:rsidRPr="001C1687">
        <w:t>széttagolt egész” neveket kapták, amelyek a rendszergondolat korai megjelenését bizonyítják [6].</w:t>
      </w:r>
    </w:p>
    <w:p w:rsidR="001C1687" w:rsidRPr="001C1687" w:rsidRDefault="001C1687" w:rsidP="003A68C2">
      <w:pPr>
        <w:spacing w:after="120"/>
      </w:pPr>
      <w:r w:rsidRPr="001C1687">
        <w:t xml:space="preserve">Mint már erre korábban is utaltunk </w:t>
      </w:r>
      <w:r w:rsidRPr="001C1687">
        <w:rPr>
          <w:b/>
          <w:bCs/>
          <w:i/>
          <w:iCs/>
        </w:rPr>
        <w:t>rendszeren</w:t>
      </w:r>
      <w:r w:rsidRPr="001C1687">
        <w:t xml:space="preserve"> általában bizonyos elemek</w:t>
      </w:r>
      <w:r>
        <w:t xml:space="preserve"> </w:t>
      </w:r>
      <w:r w:rsidRPr="001C1687">
        <w:t xml:space="preserve">vagy részrendszerek </w:t>
      </w:r>
      <w:r w:rsidRPr="005813D4">
        <w:rPr>
          <w:highlight w:val="yellow"/>
        </w:rPr>
        <w:t>egymással kölcsönhatásban levő együttesét</w:t>
      </w:r>
      <w:r w:rsidRPr="001C1687">
        <w:t xml:space="preserve"> értjük. A</w:t>
      </w:r>
      <w:r>
        <w:t xml:space="preserve"> </w:t>
      </w:r>
      <w:r w:rsidRPr="001C1687">
        <w:t>rendszerek elemei közötti kapcsolatok jellegének túlzott részletezését mellőzve,</w:t>
      </w:r>
      <w:r>
        <w:t xml:space="preserve"> </w:t>
      </w:r>
      <w:r w:rsidRPr="001C1687">
        <w:t>ezekre építve kétféle típusú rendszert különböztethetünk meg, egyben az osztályozás egy lehetséges változatát is megadjuk [17].</w:t>
      </w:r>
    </w:p>
    <w:p w:rsidR="001C1687" w:rsidRPr="001C1687" w:rsidRDefault="001C1687" w:rsidP="003A68C2">
      <w:pPr>
        <w:numPr>
          <w:ilvl w:val="0"/>
          <w:numId w:val="7"/>
        </w:numPr>
        <w:spacing w:after="120"/>
      </w:pPr>
      <w:r w:rsidRPr="001C1687">
        <w:t>A fenti értelmezés szerint a gáz néhány molekulája vagy egy téglarakás</w:t>
      </w:r>
      <w:r>
        <w:t xml:space="preserve"> </w:t>
      </w:r>
      <w:r w:rsidRPr="001C1687">
        <w:t>is rendszer. Az ilyen rendszereket, mivel az elemek kölcsönhatása révén</w:t>
      </w:r>
      <w:r>
        <w:t xml:space="preserve"> </w:t>
      </w:r>
      <w:r w:rsidRPr="001C1687">
        <w:t xml:space="preserve">nem keletkezik </w:t>
      </w:r>
      <w:r w:rsidRPr="004533B9">
        <w:rPr>
          <w:highlight w:val="yellow"/>
        </w:rPr>
        <w:t xml:space="preserve">semmiféle új tulajdonság egyszerű, </w:t>
      </w:r>
      <w:r w:rsidRPr="004533B9">
        <w:rPr>
          <w:b/>
          <w:bCs/>
          <w:i/>
          <w:iCs/>
          <w:highlight w:val="yellow"/>
        </w:rPr>
        <w:t>szummatív</w:t>
      </w:r>
      <w:r w:rsidRPr="004533B9">
        <w:rPr>
          <w:highlight w:val="yellow"/>
        </w:rPr>
        <w:t xml:space="preserve"> rendszereknek nevezzük</w:t>
      </w:r>
      <w:r w:rsidRPr="001C1687">
        <w:t>.</w:t>
      </w:r>
    </w:p>
    <w:p w:rsidR="001C1687" w:rsidRPr="001C1687" w:rsidRDefault="001C1687" w:rsidP="003A68C2">
      <w:pPr>
        <w:numPr>
          <w:ilvl w:val="0"/>
          <w:numId w:val="7"/>
        </w:numPr>
        <w:spacing w:after="120"/>
      </w:pPr>
      <w:r w:rsidRPr="001C1687">
        <w:t>Bizonyos nagyságrend esetén azonban az elemek, például 10</w:t>
      </w:r>
      <w:r w:rsidRPr="001C1687">
        <w:rPr>
          <w:vertAlign w:val="superscript"/>
        </w:rPr>
        <w:t>M</w:t>
      </w:r>
      <w:r w:rsidRPr="001C1687">
        <w:t xml:space="preserve"> molekulánál a molekulák rendszere termodinamikai egésszé válik, s új tulajdonságok megjelenését eredményezi: hőmérséklet, nyomás. </w:t>
      </w:r>
      <w:r w:rsidRPr="004533B9">
        <w:rPr>
          <w:highlight w:val="yellow"/>
        </w:rPr>
        <w:t xml:space="preserve">Az új tulajdonságok megjelenését eredményező kölcsönhatások esetében </w:t>
      </w:r>
      <w:r w:rsidRPr="004533B9">
        <w:rPr>
          <w:b/>
          <w:bCs/>
          <w:i/>
          <w:iCs/>
          <w:highlight w:val="yellow"/>
        </w:rPr>
        <w:t xml:space="preserve">totális </w:t>
      </w:r>
      <w:r w:rsidRPr="004533B9">
        <w:rPr>
          <w:highlight w:val="yellow"/>
        </w:rPr>
        <w:t>rendszerekről beszélünk</w:t>
      </w:r>
      <w:r w:rsidRPr="001C1687">
        <w:t>.</w:t>
      </w:r>
    </w:p>
    <w:p w:rsidR="001C1687" w:rsidRPr="001C1687" w:rsidRDefault="001C1687" w:rsidP="003A68C2">
      <w:pPr>
        <w:spacing w:after="120"/>
      </w:pPr>
      <w:r w:rsidRPr="001C1687">
        <w:t xml:space="preserve">A tanulmány további részében </w:t>
      </w:r>
      <w:r w:rsidRPr="001C1687">
        <w:rPr>
          <w:b/>
          <w:bCs/>
          <w:i/>
          <w:iCs/>
        </w:rPr>
        <w:t>rendszeren meghatároz</w:t>
      </w:r>
      <w:r w:rsidR="004533B9">
        <w:rPr>
          <w:b/>
          <w:bCs/>
          <w:i/>
          <w:iCs/>
        </w:rPr>
        <w:t>ot</w:t>
      </w:r>
      <w:r w:rsidRPr="001C1687">
        <w:rPr>
          <w:b/>
          <w:bCs/>
          <w:i/>
          <w:iCs/>
        </w:rPr>
        <w:t>t struktúra szerint</w:t>
      </w:r>
      <w:r>
        <w:rPr>
          <w:b/>
          <w:bCs/>
          <w:i/>
          <w:iCs/>
        </w:rPr>
        <w:t xml:space="preserve"> </w:t>
      </w:r>
      <w:r w:rsidRPr="001C1687">
        <w:rPr>
          <w:b/>
          <w:bCs/>
          <w:i/>
          <w:iCs/>
        </w:rPr>
        <w:t>egymással összefüggő és kölcsönhatásban levő, egymással és a struktúrával összhangban levő elemek együttesét értjük. A</w:t>
      </w:r>
      <w:r w:rsidRPr="001C1687">
        <w:t xml:space="preserve"> struktúrán ebben az esetben szerkezeti</w:t>
      </w:r>
      <w:r>
        <w:t xml:space="preserve"> </w:t>
      </w:r>
      <w:r w:rsidRPr="001C1687">
        <w:t xml:space="preserve">és működésbeli összefüggéseket értünk. Lényeges azonban, </w:t>
      </w:r>
      <w:r w:rsidRPr="004533B9">
        <w:rPr>
          <w:highlight w:val="yellow"/>
        </w:rPr>
        <w:t xml:space="preserve">hogy az elemek összessége és kölcsönhatása olyan </w:t>
      </w:r>
      <w:r w:rsidRPr="004533B9">
        <w:rPr>
          <w:b/>
          <w:bCs/>
          <w:i/>
          <w:iCs/>
          <w:highlight w:val="yellow"/>
        </w:rPr>
        <w:t>új, integratív minőségek megjelenését</w:t>
      </w:r>
      <w:r w:rsidRPr="004533B9">
        <w:rPr>
          <w:highlight w:val="yellow"/>
        </w:rPr>
        <w:t xml:space="preserve"> okozza, amelyek az alkotó részekre nem voltak jellemzők</w:t>
      </w:r>
      <w:r w:rsidRPr="001C1687">
        <w:t>. Ez azt jelenti, hogy a rendszer elemei közti összefüggés olyan szoros, hogy egyiknek a megváltozása szükségszerűen előidézi a többi alkotó valamilyen változását; sőt nem ritkán az</w:t>
      </w:r>
      <w:r>
        <w:t xml:space="preserve"> </w:t>
      </w:r>
      <w:r w:rsidRPr="001C1687">
        <w:t xml:space="preserve">egész rendszer változását. Ennek következménye, hogy a rendszer a környezettel való kölcsönhatás különböző folyamataiban mindig mint valami </w:t>
      </w:r>
      <w:r w:rsidRPr="001C1687">
        <w:rPr>
          <w:b/>
          <w:bCs/>
          <w:i/>
          <w:iCs/>
        </w:rPr>
        <w:t>egységes</w:t>
      </w:r>
      <w:r>
        <w:rPr>
          <w:b/>
          <w:bCs/>
          <w:i/>
          <w:iCs/>
        </w:rPr>
        <w:t xml:space="preserve"> </w:t>
      </w:r>
      <w:r w:rsidRPr="001C1687">
        <w:rPr>
          <w:b/>
          <w:bCs/>
          <w:i/>
          <w:iCs/>
        </w:rPr>
        <w:t>egész</w:t>
      </w:r>
      <w:r w:rsidRPr="001C1687">
        <w:t xml:space="preserve"> lép fel. (Gondoljunk például a kapcsolási rajz szerint az alkatrészekből</w:t>
      </w:r>
      <w:r>
        <w:t xml:space="preserve"> </w:t>
      </w:r>
      <w:r w:rsidRPr="001C1687">
        <w:t>megépített tranzisztoros rádióra. Ebben az esetben az alkatrészek — ellenállások, tranzisztorok stb. — a rendszer elemei, a kapcsolási rajz a struktúra</w:t>
      </w:r>
      <w:r>
        <w:t xml:space="preserve"> </w:t>
      </w:r>
      <w:r w:rsidRPr="001C1687">
        <w:t>és a rádió a totális, minőségileg új tulajdonsággal rendelkező rendszer).</w:t>
      </w:r>
    </w:p>
    <w:p w:rsidR="001C1687" w:rsidRPr="001C1687" w:rsidRDefault="001C1687" w:rsidP="003A68C2">
      <w:pPr>
        <w:spacing w:after="120"/>
      </w:pPr>
      <w:r w:rsidRPr="001C1687">
        <w:t>Az előző gondolatmenetből is következik a rendszerek egy további fontos</w:t>
      </w:r>
      <w:r>
        <w:t xml:space="preserve"> </w:t>
      </w:r>
      <w:r w:rsidRPr="001C1687">
        <w:t>tulajdonsága, amely a rendszer határának meghatározásakor jelentős szerepet</w:t>
      </w:r>
      <w:r>
        <w:t xml:space="preserve"> </w:t>
      </w:r>
      <w:r w:rsidRPr="001C1687">
        <w:t>játszhat. Az ugyanis, hogy mit tekintünk rendszernek és mit tekintünk ezen</w:t>
      </w:r>
      <w:r>
        <w:t xml:space="preserve"> </w:t>
      </w:r>
      <w:r w:rsidRPr="001C1687">
        <w:t>rendszer környezetének, mindig a konkrét problémától, vagy feladattól függ.</w:t>
      </w:r>
      <w:r>
        <w:t xml:space="preserve"> </w:t>
      </w:r>
      <w:r w:rsidRPr="001C1687">
        <w:t>Ez a lehetőségünk abból adódik, hogy minden rendszer további rész- vagy alrendszerekre bontható, ugyanakkor ezen rendszer maga is egy nagyobb, vagy</w:t>
      </w:r>
      <w:r>
        <w:t xml:space="preserve"> </w:t>
      </w:r>
      <w:r w:rsidRPr="001C1687">
        <w:t xml:space="preserve">hierarchikusan magasabb szinten levő rendszer (környezet) része. </w:t>
      </w:r>
      <w:r w:rsidRPr="00C45904">
        <w:rPr>
          <w:highlight w:val="yellow"/>
        </w:rPr>
        <w:t xml:space="preserve">A rendszerek ilyen egymásraépülésének elvét a </w:t>
      </w:r>
      <w:r w:rsidRPr="00C45904">
        <w:rPr>
          <w:b/>
          <w:bCs/>
          <w:i/>
          <w:iCs/>
          <w:highlight w:val="yellow"/>
        </w:rPr>
        <w:t>hierarchia,</w:t>
      </w:r>
      <w:r w:rsidRPr="00C45904">
        <w:rPr>
          <w:highlight w:val="yellow"/>
        </w:rPr>
        <w:t xml:space="preserve"> elvének nevezzük.</w:t>
      </w:r>
      <w:r w:rsidRPr="001C1687">
        <w:t xml:space="preserve"> </w:t>
      </w:r>
      <w:r w:rsidR="00261A8C">
        <w:t xml:space="preserve"> </w:t>
      </w:r>
      <w:r w:rsidR="00261A8C" w:rsidRPr="00261A8C">
        <w:rPr>
          <w:shd w:val="clear" w:color="auto" w:fill="F5E0A3"/>
        </w:rPr>
        <w:t>&lt;&lt;&lt;(((</w:t>
      </w:r>
      <w:r w:rsidR="00261A8C">
        <w:rPr>
          <w:shd w:val="clear" w:color="auto" w:fill="F5E0A3"/>
        </w:rPr>
        <w:t>a vállalatszervezés a kimondatlan egyetlen szempontja? Amilyen nagyszerű volt a bevezetés, olyan gáttá vált az évtizedek folyamán ez az evidenciaként kezelt a hatalom-szervezési főszempont.</w:t>
      </w:r>
      <w:r w:rsidR="00415791">
        <w:rPr>
          <w:shd w:val="clear" w:color="auto" w:fill="F5E0A3"/>
        </w:rPr>
        <w:t xml:space="preserve"> És közben mind Bertalanffy mind pedig Boulding fő szempontjait a rendszerelméletben sikerült elkerülnie. 1971-ben. Vajon a későbbi írásaiban változott a szemlélete?</w:t>
      </w:r>
      <w:r w:rsidR="00261A8C">
        <w:rPr>
          <w:shd w:val="clear" w:color="auto" w:fill="F5E0A3"/>
        </w:rPr>
        <w:t xml:space="preserve"> -</w:t>
      </w:r>
      <w:r w:rsidR="00261A8C" w:rsidRPr="00261A8C">
        <w:rPr>
          <w:sz w:val="20"/>
          <w:shd w:val="clear" w:color="auto" w:fill="F5E0A3"/>
        </w:rPr>
        <w:t>FÁ</w:t>
      </w:r>
      <w:r w:rsidR="00261A8C" w:rsidRPr="00261A8C">
        <w:rPr>
          <w:shd w:val="clear" w:color="auto" w:fill="F5E0A3"/>
        </w:rPr>
        <w:t>)))&gt;&gt;&gt;</w:t>
      </w:r>
      <w:r w:rsidR="00261A8C">
        <w:t xml:space="preserve"> </w:t>
      </w:r>
      <w:r w:rsidRPr="001C1687">
        <w:t>Rendszernek</w:t>
      </w:r>
      <w:r>
        <w:t xml:space="preserve"> </w:t>
      </w:r>
      <w:r w:rsidRPr="001C1687">
        <w:t>tekintheti például a vállalatvezetés a termelésirányítás vagy minőségellenőrzés</w:t>
      </w:r>
      <w:r>
        <w:t xml:space="preserve"> </w:t>
      </w:r>
      <w:r w:rsidRPr="001C1687">
        <w:t>rendszerét, azonban ezeket csak úgy kezelheti, mint eg</w:t>
      </w:r>
      <w:r w:rsidR="00C45904">
        <w:t>y</w:t>
      </w:r>
      <w:r w:rsidRPr="001C1687">
        <w:t xml:space="preserve"> </w:t>
      </w:r>
      <w:r w:rsidRPr="001C1687">
        <w:lastRenderedPageBreak/>
        <w:t>nagyobb rendszer</w:t>
      </w:r>
      <w:r>
        <w:t xml:space="preserve"> </w:t>
      </w:r>
      <w:r w:rsidRPr="001C1687">
        <w:t>részrendszereit, miután mind a kettő a vállalat céljait szolgáló tevékenységet</w:t>
      </w:r>
      <w:r>
        <w:t xml:space="preserve"> </w:t>
      </w:r>
      <w:r w:rsidRPr="001C1687">
        <w:t>végez. Egy hierarchikusan magasabb szinten, éppen a vállalatvezetés szintjén,</w:t>
      </w:r>
      <w:r>
        <w:t xml:space="preserve"> </w:t>
      </w:r>
      <w:r w:rsidRPr="001C1687">
        <w:t>szükséges ezeket a részrendszereket rendszerré összekapcsolni. Nyilvánvaló,</w:t>
      </w:r>
      <w:r>
        <w:t xml:space="preserve"> </w:t>
      </w:r>
      <w:r w:rsidRPr="001C1687">
        <w:t>hogy eg</w:t>
      </w:r>
      <w:r w:rsidR="00261A8C">
        <w:t>y</w:t>
      </w:r>
      <w:r w:rsidRPr="001C1687">
        <w:t xml:space="preserve"> vállalat vezetője saját vállalatát tekinti rendszernek és a vele kapcsolatban levő intézményeket mint környezetet veszi figyelembe (ennek felismerése nagyon fontos, mint ahogy az a rendszertechnika és operációkutatás</w:t>
      </w:r>
      <w:r>
        <w:t xml:space="preserve"> </w:t>
      </w:r>
      <w:r w:rsidRPr="001C1687">
        <w:t>kapcsán még részletesebb megvilágítást kap).</w:t>
      </w:r>
    </w:p>
    <w:p w:rsidR="001C1687" w:rsidRPr="001C1687" w:rsidRDefault="001C1687" w:rsidP="003A68C2">
      <w:pPr>
        <w:spacing w:after="120"/>
      </w:pPr>
      <w:r w:rsidRPr="001C1687">
        <w:t>A rendszerelmélet mai kidolgozottsága mellett természetes, hogy a fenti értelmezésen kívül még számos más is létezik. Itt a leggyakrabban elfogadott</w:t>
      </w:r>
      <w:r>
        <w:t xml:space="preserve"> </w:t>
      </w:r>
      <w:r w:rsidRPr="001C1687">
        <w:t>definícióból indultunk ki. Emellett a későbbiekben említésre kerülő különböző</w:t>
      </w:r>
      <w:r>
        <w:t xml:space="preserve"> </w:t>
      </w:r>
      <w:r w:rsidRPr="001C1687">
        <w:t>irányzatok képviselői más-más definíciókat dolgoznak ki, azonban általában</w:t>
      </w:r>
      <w:r>
        <w:t xml:space="preserve"> </w:t>
      </w:r>
      <w:r w:rsidRPr="001C1687">
        <w:t>megjegyzik, hogy az adott értelmezést különösen a matematikaiakat</w:t>
      </w:r>
      <w:r>
        <w:t xml:space="preserve"> </w:t>
      </w:r>
      <w:r w:rsidRPr="001C1687">
        <w:t>átmenetinek, munkahipotézisnek tekintik. A verbális meghatározások számos</w:t>
      </w:r>
      <w:r>
        <w:t xml:space="preserve"> </w:t>
      </w:r>
      <w:r w:rsidRPr="001C1687">
        <w:t>olyan kifejezést — mint pl. struktúra, elem, kölcsönhatás stb. tartalmaznak, amelyek további értelmezést igényelnek, azonban ezekre e tanulmány keretében nem térhetünk ki.</w:t>
      </w:r>
    </w:p>
    <w:p w:rsidR="001C1687" w:rsidRPr="001C1687" w:rsidRDefault="00415791" w:rsidP="00415791">
      <w:pPr>
        <w:pStyle w:val="Cmsor1"/>
      </w:pPr>
      <w:bookmarkStart w:id="6" w:name="_Toc55529915"/>
      <w:r>
        <w:t xml:space="preserve">5. </w:t>
      </w:r>
      <w:r w:rsidR="001C1687" w:rsidRPr="001C1687">
        <w:t>A rendszerek osztályozása</w:t>
      </w:r>
      <w:bookmarkEnd w:id="6"/>
    </w:p>
    <w:p w:rsidR="001C1687" w:rsidRPr="001C1687" w:rsidRDefault="001C1687" w:rsidP="003A68C2">
      <w:pPr>
        <w:spacing w:after="120"/>
      </w:pPr>
      <w:r w:rsidRPr="00450FA2">
        <w:rPr>
          <w:highlight w:val="yellow"/>
        </w:rPr>
        <w:t>A rendszerek felépülésének hierarchikus elvét</w:t>
      </w:r>
      <w:r w:rsidRPr="001C1687">
        <w:t xml:space="preserve"> juttatja érvényre Boulding is</w:t>
      </w:r>
      <w:r>
        <w:t xml:space="preserve"> </w:t>
      </w:r>
      <w:r w:rsidRPr="001C1687">
        <w:t>a rendszerek osztályozásának egyik kísérleténél. Világhírű — és újabban egyre</w:t>
      </w:r>
      <w:r>
        <w:t xml:space="preserve"> </w:t>
      </w:r>
      <w:r w:rsidRPr="001C1687">
        <w:t>gy</w:t>
      </w:r>
      <w:r w:rsidR="00415791">
        <w:t>akrabban idézett tanulmányában [</w:t>
      </w:r>
      <w:r w:rsidRPr="001C1687">
        <w:t>1</w:t>
      </w:r>
      <w:r w:rsidR="00415791">
        <w:t>]</w:t>
      </w:r>
      <w:r w:rsidRPr="001C1687">
        <w:t xml:space="preserve"> hierarchikus struktúrába rendezi</w:t>
      </w:r>
      <w:r>
        <w:t xml:space="preserve"> </w:t>
      </w:r>
      <w:r w:rsidRPr="001C1687">
        <w:t>a tapasztalatilag érzékelhető területeket szervezettségi fokuk (szerveződési</w:t>
      </w:r>
      <w:r>
        <w:t xml:space="preserve"> </w:t>
      </w:r>
      <w:r w:rsidRPr="001C1687">
        <w:t>szintjük) szerint. Boulding koncepciója nem hibátlan, de számos fontos kérdésre ennek alapján áttekinthető válasz adható.</w:t>
      </w:r>
    </w:p>
    <w:p w:rsidR="001C1687" w:rsidRPr="001C1687" w:rsidRDefault="001C1687" w:rsidP="003A68C2">
      <w:pPr>
        <w:spacing w:after="120"/>
      </w:pPr>
      <w:r w:rsidRPr="001C1687">
        <w:t>„1. Az első szint a statikus struktúra szintje. Ezt a VÁZAK szintjének nevezhetnénk . . . E vázak pontos leírásával kezdődik a szervezett elméleti tudás</w:t>
      </w:r>
      <w:r>
        <w:t xml:space="preserve"> </w:t>
      </w:r>
      <w:r w:rsidRPr="001C1687">
        <w:t>szinte minden területen, mert a statikus viszonyoknak e pontos leírása nélkül</w:t>
      </w:r>
      <w:r>
        <w:t xml:space="preserve"> </w:t>
      </w:r>
      <w:r w:rsidRPr="001C1687">
        <w:t>nem lehetséges semmiféle funkcionális vagy dinamikus elmélet . . .</w:t>
      </w:r>
    </w:p>
    <w:p w:rsidR="001C1687" w:rsidRPr="001C1687" w:rsidRDefault="00450FA2" w:rsidP="00450FA2">
      <w:pPr>
        <w:spacing w:after="120"/>
      </w:pPr>
      <w:r>
        <w:t xml:space="preserve">2. </w:t>
      </w:r>
      <w:r w:rsidR="001C1687" w:rsidRPr="001C1687">
        <w:t>A rendszerelemzés második szintjén az egyszerű dinamikus rendszert</w:t>
      </w:r>
      <w:r w:rsidR="001C1687">
        <w:t xml:space="preserve"> </w:t>
      </w:r>
      <w:r w:rsidR="001C1687" w:rsidRPr="001C1687">
        <w:t>látjuk eleve determinált, szükségszerű mozgásaival. Ezt az ÓRAMÜVEK</w:t>
      </w:r>
      <w:r w:rsidR="001C1687">
        <w:t xml:space="preserve"> </w:t>
      </w:r>
      <w:r w:rsidR="001C1687" w:rsidRPr="001C1687">
        <w:t>szintjének nevezhetnénk . . . e szinthez tartozik a fizika, a kémia, sőt a közgazdaságtan elméleti konstrukcióinak nagyobbik része . . .</w:t>
      </w:r>
    </w:p>
    <w:p w:rsidR="001C1687" w:rsidRPr="001C1687" w:rsidRDefault="00450FA2" w:rsidP="00450FA2">
      <w:pPr>
        <w:spacing w:after="120"/>
      </w:pPr>
      <w:r>
        <w:t xml:space="preserve">3. </w:t>
      </w:r>
      <w:r w:rsidR="001C1687" w:rsidRPr="001C1687">
        <w:t>A következő szint a vezérlő mechanizmus vagy kibernetikai rendszer,</w:t>
      </w:r>
      <w:r w:rsidR="001C1687">
        <w:t xml:space="preserve"> </w:t>
      </w:r>
      <w:r w:rsidR="001C1687" w:rsidRPr="001C1687">
        <w:t>amelyet a TERMOSZTÁT szintjének nevezhetnénk. Ez az egyszerű stabil</w:t>
      </w:r>
      <w:r w:rsidR="001C1687">
        <w:t xml:space="preserve"> </w:t>
      </w:r>
      <w:r w:rsidR="001C1687" w:rsidRPr="001C1687">
        <w:t>egyensúlyi rendszertől főleg abban különbözik, hogy lényeges része az információ továbbítása és feldolgozása ... A fiziológiában oly nagy fontosságú homeosztatikus modell a kibernetikai mechanizmus egyik példája, de a biológus és a</w:t>
      </w:r>
      <w:r w:rsidR="001C1687">
        <w:t xml:space="preserve"> </w:t>
      </w:r>
      <w:r w:rsidR="001C1687" w:rsidRPr="001C1687">
        <w:t>társadalomkutató által vizsgált egész világ tele van ilyen mechanizmusokkal.</w:t>
      </w:r>
    </w:p>
    <w:p w:rsidR="001C1687" w:rsidRPr="001C1687" w:rsidRDefault="00450FA2" w:rsidP="00450FA2">
      <w:pPr>
        <w:spacing w:after="120"/>
      </w:pPr>
      <w:r>
        <w:t xml:space="preserve">4. </w:t>
      </w:r>
      <w:r w:rsidR="001C1687" w:rsidRPr="001C1687">
        <w:t>A negyedik a „nyílt rendszer” vagy önfenntartó struktúra szintje. Itt</w:t>
      </w:r>
      <w:r w:rsidR="001C1687">
        <w:t xml:space="preserve"> </w:t>
      </w:r>
      <w:r w:rsidR="001C1687" w:rsidRPr="001C1687">
        <w:t>kezd az élő elválni a nem élőtől, ezt a SEJT szintjének nevezhetnénk . . .</w:t>
      </w:r>
    </w:p>
    <w:p w:rsidR="001C1687" w:rsidRPr="001C1687" w:rsidRDefault="00450FA2" w:rsidP="00450FA2">
      <w:pPr>
        <w:spacing w:after="120"/>
      </w:pPr>
      <w:r>
        <w:t xml:space="preserve">5. </w:t>
      </w:r>
      <w:r w:rsidR="001C1687" w:rsidRPr="001C1687">
        <w:t>Az ötödik a genetikai társadalom szintje. Tipikus alakja a NÖVÉNY, és</w:t>
      </w:r>
      <w:r w:rsidR="001C1687">
        <w:t xml:space="preserve"> </w:t>
      </w:r>
      <w:r w:rsidR="001C1687" w:rsidRPr="001C1687">
        <w:t>a botanikus empirikus világban uralkodik.</w:t>
      </w:r>
    </w:p>
    <w:p w:rsidR="001C1687" w:rsidRPr="001C1687" w:rsidRDefault="00450FA2" w:rsidP="003A68C2">
      <w:pPr>
        <w:spacing w:after="120"/>
      </w:pPr>
      <w:r>
        <w:t>6</w:t>
      </w:r>
      <w:r w:rsidR="001C1687" w:rsidRPr="001C1687">
        <w:t>. Amint feljebb haladunk a növényvilágtól az állatvilág felé, fokozatosan</w:t>
      </w:r>
      <w:r w:rsidR="001C1687">
        <w:t xml:space="preserve"> </w:t>
      </w:r>
      <w:r w:rsidR="001C1687" w:rsidRPr="001C1687">
        <w:t>új szintre, az „ÁLLATI” szintre érkezünk, amelyet a növekvő mozgékonyság,</w:t>
      </w:r>
      <w:r w:rsidR="001C1687">
        <w:t xml:space="preserve"> </w:t>
      </w:r>
      <w:r w:rsidR="001C1687" w:rsidRPr="001C1687">
        <w:t>a teleologikus viselkedés és az önmagáról való tudás jellemez. Itt specializált</w:t>
      </w:r>
      <w:r w:rsidR="001C1687">
        <w:t xml:space="preserve"> </w:t>
      </w:r>
      <w:r w:rsidR="001C1687" w:rsidRPr="001C1687">
        <w:t>információ-felvevők fejlődnek ki (szem, fül stb.), s ennek következtében hallatlan mértékben megnő az információ-felvétel; ezenkívül egyre inkább kifejlődik az idegrendszer, végeredményben pedig az agy mint az a szerv, amely</w:t>
      </w:r>
      <w:r w:rsidR="001C1687">
        <w:t xml:space="preserve"> </w:t>
      </w:r>
      <w:r w:rsidR="001C1687" w:rsidRPr="001C1687">
        <w:t>a felvett információt strukturált tudássá vagy „képpé” szervezi. Amint az</w:t>
      </w:r>
      <w:r w:rsidR="001C1687">
        <w:t xml:space="preserve"> </w:t>
      </w:r>
      <w:r w:rsidR="001C1687" w:rsidRPr="001C1687">
        <w:t>állati élet skáláján felfelé haladunk, a magatartás egyre növekvő mértékben</w:t>
      </w:r>
      <w:r w:rsidR="001C1687">
        <w:t xml:space="preserve"> </w:t>
      </w:r>
      <w:r w:rsidR="001C1687" w:rsidRPr="001C1687">
        <w:t>már nem csupán valamilyen konkrét ingerre bekövetkező reakció, hanem a</w:t>
      </w:r>
      <w:r w:rsidR="001C1687">
        <w:t xml:space="preserve"> </w:t>
      </w:r>
      <w:r w:rsidR="001C1687" w:rsidRPr="001C1687">
        <w:t>környezetről, mint egészről alkotott „képre” vagy strukturált tudásra vagy</w:t>
      </w:r>
      <w:r w:rsidR="001C1687">
        <w:t xml:space="preserve"> </w:t>
      </w:r>
      <w:r w:rsidR="001C1687" w:rsidRPr="001C1687">
        <w:t>szemléletre adott válasz . . .</w:t>
      </w:r>
    </w:p>
    <w:p w:rsidR="00450FA2" w:rsidRDefault="00450FA2" w:rsidP="00450FA2">
      <w:pPr>
        <w:spacing w:after="120"/>
      </w:pPr>
      <w:r>
        <w:t xml:space="preserve">7. </w:t>
      </w:r>
      <w:r w:rsidR="001C1687" w:rsidRPr="001C1687">
        <w:t>Ezután az EMBERI szint következik, vagyis a rendszerként felfogott</w:t>
      </w:r>
      <w:r w:rsidR="001C1687">
        <w:t xml:space="preserve"> </w:t>
      </w:r>
      <w:r w:rsidR="001C1687" w:rsidRPr="001C1687">
        <w:t xml:space="preserve">egyedi emberi lény. Az ember rendelkezik az állati rendszerek összes vagy majdnem összes jellemzőivel és ezenfelül még </w:t>
      </w:r>
      <w:r w:rsidR="001C1687" w:rsidRPr="001C1687">
        <w:lastRenderedPageBreak/>
        <w:t>öntudattal is, ami némileg különbözik</w:t>
      </w:r>
      <w:r w:rsidR="001C1687">
        <w:t xml:space="preserve"> </w:t>
      </w:r>
      <w:r w:rsidR="001C1687" w:rsidRPr="001C1687">
        <w:t>a puszta önmagáról való tudástól. A képnek itt — amellett, hogy sokkal bonyolultabb, mint akár a legmagasabb rendű állatoké is - még visszatükröző</w:t>
      </w:r>
      <w:r w:rsidR="001C1687">
        <w:t xml:space="preserve"> </w:t>
      </w:r>
      <w:r w:rsidR="001C1687" w:rsidRPr="001C1687">
        <w:t xml:space="preserve">tulajdonsága is van: az ember nemcsak tud, hanem </w:t>
      </w:r>
      <w:r w:rsidR="001C1687" w:rsidRPr="00450FA2">
        <w:rPr>
          <w:highlight w:val="yellow"/>
        </w:rPr>
        <w:t>tudja is, hogy tud. Ez a tulajdonság valószínűleg a nyelv és a szimbolizáció jelenségével függ össze.</w:t>
      </w:r>
      <w:r w:rsidR="001C1687">
        <w:t xml:space="preserve"> </w:t>
      </w:r>
      <w:r w:rsidR="001C1687" w:rsidRPr="001C1687">
        <w:t>Az embert alantasabb testvéreitől a legvilágosabban a beszéd különbözteti</w:t>
      </w:r>
      <w:r w:rsidR="001C1687">
        <w:t xml:space="preserve"> </w:t>
      </w:r>
      <w:r w:rsidR="001C1687" w:rsidRPr="001C1687">
        <w:t>meg, vagyis az a képesség, hogy — ellentétben a puszta jelekkel, mint amilyen</w:t>
      </w:r>
      <w:r w:rsidR="001C1687">
        <w:t xml:space="preserve"> </w:t>
      </w:r>
      <w:r w:rsidR="001C1687" w:rsidRPr="001C1687">
        <w:t>egy állat figyelmeztető kiáltása — szimbólumokat dolgozzon ki, sajátítson el</w:t>
      </w:r>
      <w:r w:rsidR="001C1687">
        <w:t xml:space="preserve"> </w:t>
      </w:r>
      <w:r>
        <w:t xml:space="preserve">és értelmezzen. . . </w:t>
      </w:r>
    </w:p>
    <w:p w:rsidR="001C1687" w:rsidRPr="001C1687" w:rsidRDefault="00450FA2" w:rsidP="00450FA2">
      <w:pPr>
        <w:spacing w:after="120"/>
      </w:pPr>
      <w:r>
        <w:t xml:space="preserve">8. </w:t>
      </w:r>
      <w:r w:rsidR="001C1687" w:rsidRPr="001C1687">
        <w:t>Minthogy az egyedi emberre nézve létfontosságúak a szimbolikus képek</w:t>
      </w:r>
      <w:r w:rsidR="001C1687">
        <w:t xml:space="preserve"> </w:t>
      </w:r>
      <w:r w:rsidR="001C1687" w:rsidRPr="001C1687">
        <w:t>és az azokon alapuló magtartás, nem könnyű világosan elhatárolni, az egyéni</w:t>
      </w:r>
      <w:r w:rsidR="001C1687">
        <w:t xml:space="preserve"> </w:t>
      </w:r>
      <w:r w:rsidR="001C1687" w:rsidRPr="001C1687">
        <w:t>emberi organizmus szintjét a következő szinttől, s TÁRSADALMI szervezettől . . . Mit kell vizsgálnunk ezen a szinten ? Az információk tartalmát és jelentését, az értékrendszerek természetét és dimenzióit, a képeknek történelemmé</w:t>
      </w:r>
      <w:r w:rsidR="001C1687">
        <w:t xml:space="preserve"> </w:t>
      </w:r>
      <w:r w:rsidR="001C1687" w:rsidRPr="001C1687">
        <w:t>való átírását, a képzőművészet, a zene, a költészet bonyolult és finom szimbolikáit, s az emberi emóció egész összetett skáláját . . .</w:t>
      </w:r>
      <w:r>
        <w:t xml:space="preserve"> </w:t>
      </w:r>
      <w:r w:rsidRPr="00450FA2">
        <w:rPr>
          <w:shd w:val="clear" w:color="auto" w:fill="F5E0A3"/>
        </w:rPr>
        <w:t>&lt;&lt;&lt;(((</w:t>
      </w:r>
      <w:r>
        <w:rPr>
          <w:shd w:val="clear" w:color="auto" w:fill="F5E0A3"/>
        </w:rPr>
        <w:t>az európai évezredes kultúra az itt 7-iknek és 8-iknak mondott szinteket együtt kezeli „személynek” tekintve az embert, ami által mint értelmes, szabad akaratú, egyedi és másolhatatlan lényegű valóban föléje emelkedhet tudatunkban a biológiai (faji-evolúciós) meghatározottságnak. -</w:t>
      </w:r>
      <w:r w:rsidRPr="00450FA2">
        <w:rPr>
          <w:sz w:val="20"/>
          <w:shd w:val="clear" w:color="auto" w:fill="F5E0A3"/>
        </w:rPr>
        <w:t>FÁ</w:t>
      </w:r>
      <w:r w:rsidRPr="00450FA2">
        <w:rPr>
          <w:shd w:val="clear" w:color="auto" w:fill="F5E0A3"/>
        </w:rPr>
        <w:t>)))&gt;&gt;&gt;</w:t>
      </w:r>
      <w:r>
        <w:t xml:space="preserve"> </w:t>
      </w:r>
    </w:p>
    <w:p w:rsidR="001C1687" w:rsidRPr="001C1687" w:rsidRDefault="00450FA2" w:rsidP="00450FA2">
      <w:pPr>
        <w:spacing w:after="120"/>
      </w:pPr>
      <w:r>
        <w:t xml:space="preserve">9. </w:t>
      </w:r>
      <w:r w:rsidR="001C1687" w:rsidRPr="001C1687">
        <w:t>Hogy teljessé tegyük a rendszerek struktúráját, végezetül még fel kell</w:t>
      </w:r>
      <w:r w:rsidR="001C1687">
        <w:t xml:space="preserve"> </w:t>
      </w:r>
      <w:r w:rsidR="001C1687" w:rsidRPr="001C1687">
        <w:t>vennünk a legfelső lépcsőfokot, a TRANSZCENDENTÁLIS rendszereket . . .”</w:t>
      </w:r>
      <w:r w:rsidR="001C1687">
        <w:t xml:space="preserve"> </w:t>
      </w:r>
      <w:r w:rsidR="001C1687" w:rsidRPr="001C1687">
        <w:t>(jelenlegi ismereteinket meghaladókat).</w:t>
      </w:r>
    </w:p>
    <w:p w:rsidR="001C1687" w:rsidRPr="001C1687" w:rsidRDefault="001C1687" w:rsidP="003A68C2">
      <w:pPr>
        <w:spacing w:after="120"/>
      </w:pPr>
      <w:r w:rsidRPr="001C1687">
        <w:t>Hanika így jellemzi Boulding osztályozását [18]: „A rendszerek hierarchikus rendjének meghatározására irányuló kísérlet rámutat jelenlegi tudásunk</w:t>
      </w:r>
      <w:r>
        <w:t xml:space="preserve"> </w:t>
      </w:r>
      <w:r w:rsidRPr="001C1687">
        <w:t>hiányosságaira. A negyedik szinten túlmenve erősen kétséges, hogy rendelkezünk-e jelenleg megfelelő sémával, vagy annak még csak csökevényes formájával is. A gazdasági szervezetek és a vezetés elemzése legjobb esetben is csak a</w:t>
      </w:r>
      <w:r>
        <w:t xml:space="preserve"> </w:t>
      </w:r>
      <w:r w:rsidRPr="001C1687">
        <w:t xml:space="preserve">harmadik vagy negyedik szinten mozog, noha maga a tanulmányozott jelenség nyilvánvalóan a nyolcadik szinthez tartozik. </w:t>
      </w:r>
      <w:r w:rsidRPr="00450FA2">
        <w:rPr>
          <w:highlight w:val="yellow"/>
        </w:rPr>
        <w:t>A közgazdaságtan csak most kezdi használni a harmadik szintnek megfelelő fogalmakat.”</w:t>
      </w:r>
    </w:p>
    <w:p w:rsidR="001C1687" w:rsidRPr="001C1687" w:rsidRDefault="001C1687" w:rsidP="003A68C2">
      <w:pPr>
        <w:spacing w:after="120"/>
      </w:pPr>
      <w:r w:rsidRPr="001C1687">
        <w:t xml:space="preserve">A Boulding-féle osztályozásban a társadalmi egész értelmezése teljesen </w:t>
      </w:r>
      <w:r w:rsidRPr="00450FA2">
        <w:rPr>
          <w:highlight w:val="yellow"/>
        </w:rPr>
        <w:t>idealista jellegű</w:t>
      </w:r>
      <w:r w:rsidRPr="001C1687">
        <w:t>, azonban az osztályozást mégis igen hasznosnak tekinthetjük,</w:t>
      </w:r>
      <w:r>
        <w:t xml:space="preserve"> </w:t>
      </w:r>
      <w:r w:rsidRPr="001C1687">
        <w:t>mivel az objektíve létező totális képződmények sajátosságainak elég széles</w:t>
      </w:r>
      <w:r>
        <w:t xml:space="preserve"> </w:t>
      </w:r>
      <w:r w:rsidRPr="001C1687">
        <w:t>körét veszi tekintetbe [17].</w:t>
      </w:r>
    </w:p>
    <w:p w:rsidR="001C1687" w:rsidRPr="001C1687" w:rsidRDefault="001C1687" w:rsidP="003A68C2">
      <w:pPr>
        <w:spacing w:after="120"/>
      </w:pPr>
      <w:r w:rsidRPr="001C1687">
        <w:t>A fentiekben vázlatosan ismertett Bouiding-féle koncepció elfogadásával</w:t>
      </w:r>
      <w:r>
        <w:t xml:space="preserve"> </w:t>
      </w:r>
      <w:r w:rsidRPr="001C1687">
        <w:t xml:space="preserve">ha ez nem is hibátlan világossá válik, például a kibernetika és a rendszerelmélet közötti viszony: </w:t>
      </w:r>
      <w:r w:rsidRPr="00450FA2">
        <w:rPr>
          <w:highlight w:val="yellow"/>
        </w:rPr>
        <w:t>a kibernetika a harmadik szint modellje, a rendszerelmélet pedig a negyedik szinté</w:t>
      </w:r>
      <w:r w:rsidRPr="001C1687">
        <w:t xml:space="preserve">. </w:t>
      </w:r>
      <w:r w:rsidR="00450FA2">
        <w:t xml:space="preserve"> </w:t>
      </w:r>
      <w:r w:rsidR="00450FA2" w:rsidRPr="00450FA2">
        <w:rPr>
          <w:shd w:val="clear" w:color="auto" w:fill="F5E0A3"/>
        </w:rPr>
        <w:t>&lt;&lt;&lt;(((</w:t>
      </w:r>
      <w:r w:rsidR="00450FA2">
        <w:rPr>
          <w:shd w:val="clear" w:color="auto" w:fill="F5E0A3"/>
        </w:rPr>
        <w:t xml:space="preserve">ez ellentmondás a felsorolás fejezet címével: „5. </w:t>
      </w:r>
      <w:r w:rsidRPr="00450FA2">
        <w:rPr>
          <w:shd w:val="clear" w:color="auto" w:fill="F5E0A3"/>
        </w:rPr>
        <w:t>A rendszerek osztályozása</w:t>
      </w:r>
      <w:r w:rsidR="00450FA2">
        <w:rPr>
          <w:shd w:val="clear" w:color="auto" w:fill="F5E0A3"/>
        </w:rPr>
        <w:t>” -</w:t>
      </w:r>
      <w:r w:rsidR="00450FA2" w:rsidRPr="00450FA2">
        <w:rPr>
          <w:sz w:val="20"/>
          <w:shd w:val="clear" w:color="auto" w:fill="F5E0A3"/>
        </w:rPr>
        <w:t>FÁ</w:t>
      </w:r>
      <w:r w:rsidR="00450FA2" w:rsidRPr="00450FA2">
        <w:rPr>
          <w:shd w:val="clear" w:color="auto" w:fill="F5E0A3"/>
        </w:rPr>
        <w:t>)))&gt;&gt;&gt;</w:t>
      </w:r>
      <w:r w:rsidR="00450FA2">
        <w:t xml:space="preserve"> </w:t>
      </w:r>
      <w:r w:rsidRPr="001C1687">
        <w:t>Mivel mindegyik szint tartalmazza a hierarchia</w:t>
      </w:r>
      <w:r>
        <w:t xml:space="preserve"> </w:t>
      </w:r>
      <w:r w:rsidRPr="001C1687">
        <w:t>alsóbb fokán levőket, ezért a negyedik szint — a rendszerelmélet szervesen</w:t>
      </w:r>
      <w:r>
        <w:t xml:space="preserve"> </w:t>
      </w:r>
      <w:r w:rsidRPr="001C1687">
        <w:t>magában foglalja a kibernetikát (nem pedig fordítva, ahogy egyes teoretikusok</w:t>
      </w:r>
      <w:r>
        <w:t xml:space="preserve"> </w:t>
      </w:r>
      <w:r w:rsidRPr="001C1687">
        <w:t>állítják, például Klaus).</w:t>
      </w:r>
    </w:p>
    <w:p w:rsidR="001C1687" w:rsidRPr="001C1687" w:rsidRDefault="001C1687" w:rsidP="003A68C2">
      <w:pPr>
        <w:spacing w:after="120"/>
      </w:pPr>
      <w:r w:rsidRPr="001C1687">
        <w:t>A rendszerek osztályozásának további részletezése helyett (lásd bővebben:</w:t>
      </w:r>
      <w:r>
        <w:t xml:space="preserve"> </w:t>
      </w:r>
      <w:r w:rsidRPr="001C1687">
        <w:t>[17] alatt) egy, a leggyakrabban előforduló osztályozásokat összefoglaló sémát</w:t>
      </w:r>
      <w:r>
        <w:t xml:space="preserve"> </w:t>
      </w:r>
      <w:r w:rsidRPr="001C1687">
        <w:t>mutatunk be.</w:t>
      </w:r>
    </w:p>
    <w:p w:rsidR="00450FA2" w:rsidRDefault="00450FA2" w:rsidP="00BE4D82">
      <w:pPr>
        <w:spacing w:after="120"/>
        <w:jc w:val="center"/>
      </w:pPr>
      <w:r>
        <w:rPr>
          <w:noProof/>
          <w:lang w:bidi="ar-SA"/>
        </w:rPr>
        <w:drawing>
          <wp:inline distT="0" distB="0" distL="0" distR="0" wp14:anchorId="694A1F82" wp14:editId="4BEFC423">
            <wp:extent cx="5031287" cy="1434528"/>
            <wp:effectExtent l="19050" t="19050" r="17145" b="133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2307" cy="1437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1687" w:rsidRPr="001C1687" w:rsidRDefault="001C1687" w:rsidP="003A68C2">
      <w:pPr>
        <w:spacing w:after="120"/>
      </w:pPr>
      <w:r w:rsidRPr="001C1687">
        <w:t>Természetesen a fenti összefoglaló táblázatban részletezett típusú rendsze</w:t>
      </w:r>
      <w:r>
        <w:t xml:space="preserve"> </w:t>
      </w:r>
      <w:r w:rsidRPr="001C1687">
        <w:t>reken kívül ezektől eltérő osztályozás is elképzelhető. A további osztályozási</w:t>
      </w:r>
      <w:r>
        <w:t xml:space="preserve"> </w:t>
      </w:r>
      <w:r w:rsidRPr="001C1687">
        <w:t>szempontok azonban részben benn foglaltatnak az eddigi, az osztályozás alapjául szolgáló elvekben. Beszélhetünk többek között zárt, és nyílt rendszerekről. „ember ember"-, „ember gép" és „gép—gép”-rendszerekről.</w:t>
      </w:r>
    </w:p>
    <w:p w:rsidR="001C1687" w:rsidRPr="001C1687" w:rsidRDefault="00BE4D82" w:rsidP="00BE4D82">
      <w:pPr>
        <w:pStyle w:val="Cmsor1"/>
      </w:pPr>
      <w:bookmarkStart w:id="7" w:name="_Toc55529916"/>
      <w:r>
        <w:lastRenderedPageBreak/>
        <w:t>6. R</w:t>
      </w:r>
      <w:r w:rsidR="001C1687" w:rsidRPr="001C1687">
        <w:t>e</w:t>
      </w:r>
      <w:r>
        <w:t>nd</w:t>
      </w:r>
      <w:r w:rsidR="001C1687" w:rsidRPr="001C1687">
        <w:t>szerelméleti irányzatok</w:t>
      </w:r>
      <w:bookmarkEnd w:id="7"/>
    </w:p>
    <w:p w:rsidR="001C1687" w:rsidRPr="001C1687" w:rsidRDefault="001C1687" w:rsidP="003A68C2">
      <w:pPr>
        <w:spacing w:after="120"/>
      </w:pPr>
      <w:r w:rsidRPr="001C1687">
        <w:t>A rendszerelmélet művelőit, több féle szempont szerint lehetne csoportosítani, megkülönböztetve például biológiai, matematikai vagy műszaki jellegű</w:t>
      </w:r>
      <w:r>
        <w:t xml:space="preserve"> </w:t>
      </w:r>
      <w:r w:rsidRPr="001C1687">
        <w:t>iskolákat. Célszerűbbnek látszik azonban az alábbi főbb irányok megkülönböztetése.</w:t>
      </w:r>
    </w:p>
    <w:p w:rsidR="001C1687" w:rsidRPr="001C1687" w:rsidRDefault="001C1687" w:rsidP="003A68C2">
      <w:pPr>
        <w:spacing w:after="120"/>
      </w:pPr>
      <w:r w:rsidRPr="001C1687">
        <w:t>6.1. A legrégibb irányzathoz tartoznak Bertalanffy követői, akik a rendszerelméletet filozofikus jelleggel, gondolati kísérletként felfogva használják, a</w:t>
      </w:r>
      <w:r>
        <w:t xml:space="preserve"> </w:t>
      </w:r>
      <w:r w:rsidRPr="001C1687">
        <w:t xml:space="preserve">valóságot jobban leíró, </w:t>
      </w:r>
      <w:r w:rsidR="00BE4D82">
        <w:t>ú</w:t>
      </w:r>
      <w:r w:rsidRPr="001C1687">
        <w:t>n. verbális modelleket használva.</w:t>
      </w:r>
    </w:p>
    <w:p w:rsidR="001C1687" w:rsidRPr="001C1687" w:rsidRDefault="001C1687" w:rsidP="003A68C2">
      <w:pPr>
        <w:spacing w:after="120"/>
      </w:pPr>
      <w:r w:rsidRPr="001C1687">
        <w:t>Bertalanffy irányzatát talán leginkább egy kissé negatív kritikai idézettel</w:t>
      </w:r>
      <w:r>
        <w:t xml:space="preserve"> </w:t>
      </w:r>
      <w:r w:rsidRPr="001C1687">
        <w:t>világíthatjuk meg [19],</w:t>
      </w:r>
    </w:p>
    <w:p w:rsidR="001C1687" w:rsidRPr="001C1687" w:rsidRDefault="00BE4D82" w:rsidP="00BE4D82">
      <w:pPr>
        <w:spacing w:after="120"/>
        <w:ind w:left="708"/>
      </w:pPr>
      <w:r w:rsidRPr="001C1687">
        <w:t xml:space="preserve"> </w:t>
      </w:r>
      <w:r w:rsidR="001C1687" w:rsidRPr="001C1687">
        <w:t>„Az élő rendszerekkel foglalkozó tudósok közül a biológus Ludwig von Bertalanffy volt az első, aki a különböző területeken megjelenő rendszerfogalmak és módszerek lényegi egységét má</w:t>
      </w:r>
      <w:r>
        <w:t>r</w:t>
      </w:r>
      <w:r w:rsidR="001C1687" w:rsidRPr="001C1687">
        <w:t xml:space="preserve"> régen megértette s aki írásai és előadásai alapján az általános rendszerelméletet határozott tudományos diszciplínaként ismertette el. Helyénvaló azonban megjegyeznünk, hogy Bertaianffynak és iskolájának munkásságát elsősorban a biológiai rendszerek</w:t>
      </w:r>
      <w:r w:rsidR="001C1687">
        <w:t xml:space="preserve"> </w:t>
      </w:r>
      <w:r w:rsidR="001C1687" w:rsidRPr="001C1687">
        <w:t>tanulmányozásában felmerült problémák motiválják és ez sokkal inkább</w:t>
      </w:r>
      <w:r w:rsidR="001C1687">
        <w:t xml:space="preserve"> </w:t>
      </w:r>
      <w:r w:rsidR="001C1687" w:rsidRPr="001C1687">
        <w:t>tapasztalati és kvalitatív jellegű, mint azoknak a rendszerteoretikusoknak</w:t>
      </w:r>
      <w:r w:rsidR="001C1687">
        <w:t xml:space="preserve"> </w:t>
      </w:r>
      <w:r w:rsidR="001C1687" w:rsidRPr="001C1687">
        <w:t>munkája, akik az egzakt tudományok területén működnek. Ténylegesen az</w:t>
      </w:r>
      <w:r w:rsidR="001C1687">
        <w:t xml:space="preserve"> </w:t>
      </w:r>
      <w:r w:rsidR="001C1687" w:rsidRPr="001C1687">
        <w:t>a helyzet, hogy jelenleg meglehetősen nagy távolság van az „élő” rendszerek</w:t>
      </w:r>
      <w:r w:rsidR="001C1687">
        <w:t xml:space="preserve"> </w:t>
      </w:r>
      <w:r w:rsidR="001C1687" w:rsidRPr="001C1687">
        <w:t>teoretikusai és az „élettelen” rendszerek teoretikusai között, és egyáltalán</w:t>
      </w:r>
      <w:r w:rsidR="001C1687">
        <w:t xml:space="preserve"> </w:t>
      </w:r>
      <w:r w:rsidR="001C1687" w:rsidRPr="001C1687">
        <w:t>nem biztos, hogy ez a távolság az idők folyamán jelentősen csökkenni fog.</w:t>
      </w:r>
      <w:r w:rsidR="001C1687">
        <w:t xml:space="preserve"> </w:t>
      </w:r>
      <w:r w:rsidR="001C1687" w:rsidRPr="001C1687">
        <w:t>Vannak akik úgy gondolják, hogy ez a távolság a hagyományos matematikai</w:t>
      </w:r>
      <w:r w:rsidR="001C1687">
        <w:t xml:space="preserve"> </w:t>
      </w:r>
      <w:r w:rsidR="001C1687" w:rsidRPr="001C1687">
        <w:t>apparátus alapvető elégtelenségét tükrözi, a biológiai rendszerek vizsgálatával való sikeres foglalkozás szempontjából. Az ilyen rendszerekkel való hatékony foglalkozáshoz mely rendszerek nagyságrendekkel bonyolultabbak, mint az emberalkotta rendszerek — a jelenlegitől gyökerében különböző matematikára lenne szükségünk, a valószínűségeloszlások kategóriáiban nem kifejezhető zavaros és homályos mennyiségek matematik</w:t>
      </w:r>
      <w:r>
        <w:t>á</w:t>
      </w:r>
      <w:r w:rsidR="001C1687" w:rsidRPr="001C1687">
        <w:t>jára.</w:t>
      </w:r>
      <w:r w:rsidR="001C1687">
        <w:t xml:space="preserve"> </w:t>
      </w:r>
      <w:r w:rsidR="001C1687" w:rsidRPr="001C1687">
        <w:t>Valójában ilyen matematika szükségessége egyre nyilvánvalóbb lesz az</w:t>
      </w:r>
      <w:r w:rsidR="001C1687">
        <w:t xml:space="preserve"> </w:t>
      </w:r>
      <w:r w:rsidR="001C1687" w:rsidRPr="001C1687">
        <w:t>élettelen rendszerek területén is, mert a legtöbb gyakorlati esetben az emberalkotta rendszerek teljesítményének megítéléséhez használt a priori adatok</w:t>
      </w:r>
      <w:r w:rsidR="001C1687">
        <w:t xml:space="preserve"> </w:t>
      </w:r>
      <w:r w:rsidR="001C1687" w:rsidRPr="001C1687">
        <w:t>és kritériumok távol vannak a pontos specifikálástól, vagy attól, hogy pontosan ismerjük valószínűségi eloszlásukat.”</w:t>
      </w:r>
    </w:p>
    <w:p w:rsidR="001C1687" w:rsidRPr="001C1687" w:rsidRDefault="00BE4D82" w:rsidP="003A68C2">
      <w:pPr>
        <w:spacing w:after="120"/>
      </w:pPr>
      <w:r>
        <w:t>6</w:t>
      </w:r>
      <w:r w:rsidR="001C1687" w:rsidRPr="001C1687">
        <w:t>.2. A másik irányzat nem elégszik meg a verbális leírással, matematikai</w:t>
      </w:r>
      <w:r w:rsidR="001C1687">
        <w:t xml:space="preserve"> </w:t>
      </w:r>
      <w:r w:rsidR="001C1687" w:rsidRPr="001C1687">
        <w:t>formalizmust keres a rendszerelméleti problémák kezeléséhez. Ezen irányzaton belül kétféle iskolát különböztethetünk meg:</w:t>
      </w:r>
    </w:p>
    <w:p w:rsidR="001C1687" w:rsidRPr="001C1687" w:rsidRDefault="00BE4D82" w:rsidP="00BE4D82">
      <w:pPr>
        <w:spacing w:after="120"/>
        <w:ind w:left="708"/>
      </w:pPr>
      <w:r>
        <w:t xml:space="preserve">a) </w:t>
      </w:r>
      <w:r w:rsidR="001C1687" w:rsidRPr="001C1687">
        <w:t>a hagyományos matematikai apparátussal (pl. differenciaegyenletekkel)</w:t>
      </w:r>
      <w:r w:rsidR="001C1687">
        <w:t xml:space="preserve"> </w:t>
      </w:r>
      <w:r w:rsidR="001C1687" w:rsidRPr="001C1687">
        <w:t>dolgozókat (Zadeh, Kálmán és mások) és</w:t>
      </w:r>
    </w:p>
    <w:p w:rsidR="001C1687" w:rsidRPr="001C1687" w:rsidRDefault="00BE4D82" w:rsidP="00BE4D82">
      <w:pPr>
        <w:spacing w:after="120"/>
        <w:ind w:left="708"/>
      </w:pPr>
      <w:r>
        <w:t xml:space="preserve">b) </w:t>
      </w:r>
      <w:r w:rsidR="001C1687" w:rsidRPr="001C1687">
        <w:t>új matematikai kifejezési eszközöket (pl. halmazelmélet) kereső iskolát,</w:t>
      </w:r>
      <w:r w:rsidR="001C1687">
        <w:t xml:space="preserve"> </w:t>
      </w:r>
      <w:r w:rsidR="001C1687" w:rsidRPr="001C1687">
        <w:t>amelynek vezéralakja Mesarovic professzor, a clevelandi Rendszerkutató</w:t>
      </w:r>
      <w:r w:rsidR="001C1687">
        <w:t xml:space="preserve"> </w:t>
      </w:r>
      <w:r w:rsidR="001C1687" w:rsidRPr="001C1687">
        <w:t>Központ igazgatója.</w:t>
      </w:r>
    </w:p>
    <w:p w:rsidR="001C1687" w:rsidRPr="001C1687" w:rsidRDefault="001C1687" w:rsidP="003A68C2">
      <w:pPr>
        <w:spacing w:after="120"/>
      </w:pPr>
      <w:r w:rsidRPr="001C1687">
        <w:t>Mesarovic abból indul ki, hogy minden tudományos elméletnek megfelel eg</w:t>
      </w:r>
      <w:r w:rsidR="00BE4D82">
        <w:t>y</w:t>
      </w:r>
      <w:r>
        <w:t xml:space="preserve"> </w:t>
      </w:r>
      <w:r w:rsidRPr="001C1687">
        <w:t>formális (matematikai) modell, amelyet matematikai relációkkal reprezentálhatunk. Az ilyen formalizált modellek felállítására egy olyan eljárást javasol,</w:t>
      </w:r>
      <w:r>
        <w:t xml:space="preserve"> </w:t>
      </w:r>
      <w:r w:rsidRPr="001C1687">
        <w:t>amely a következő lépésekből áll:</w:t>
      </w:r>
    </w:p>
    <w:p w:rsidR="00BE4D82" w:rsidRDefault="001C1687" w:rsidP="00BE4D82">
      <w:pPr>
        <w:pStyle w:val="Listaszerbekezds"/>
        <w:numPr>
          <w:ilvl w:val="0"/>
          <w:numId w:val="16"/>
        </w:numPr>
        <w:spacing w:after="120"/>
      </w:pPr>
      <w:r w:rsidRPr="001C1687">
        <w:t>elkészítjük a jelenség verbális leírását,</w:t>
      </w:r>
      <w:r>
        <w:t xml:space="preserve"> </w:t>
      </w:r>
    </w:p>
    <w:p w:rsidR="00BE4D82" w:rsidRDefault="001C1687" w:rsidP="00704CF9">
      <w:pPr>
        <w:pStyle w:val="Listaszerbekezds"/>
        <w:numPr>
          <w:ilvl w:val="0"/>
          <w:numId w:val="16"/>
        </w:numPr>
        <w:spacing w:after="120"/>
      </w:pPr>
      <w:r w:rsidRPr="001C1687">
        <w:t>ezt transzformáljuk formális alakba,</w:t>
      </w:r>
    </w:p>
    <w:p w:rsidR="00BE4D82" w:rsidRDefault="001C1687" w:rsidP="00704CF9">
      <w:pPr>
        <w:pStyle w:val="Listaszerbekezds"/>
        <w:numPr>
          <w:ilvl w:val="0"/>
          <w:numId w:val="16"/>
        </w:numPr>
        <w:spacing w:after="120"/>
      </w:pPr>
      <w:r w:rsidRPr="001C1687">
        <w:t>effektív specifikációt keresünk,</w:t>
      </w:r>
      <w:r>
        <w:t xml:space="preserve"> </w:t>
      </w:r>
    </w:p>
    <w:p w:rsidR="00BE4D82" w:rsidRDefault="001C1687" w:rsidP="00704CF9">
      <w:pPr>
        <w:pStyle w:val="Listaszerbekezds"/>
        <w:numPr>
          <w:ilvl w:val="0"/>
          <w:numId w:val="16"/>
        </w:numPr>
        <w:spacing w:after="120"/>
      </w:pPr>
      <w:r w:rsidRPr="001C1687">
        <w:t>vizsgáljuk a formális rendszert,</w:t>
      </w:r>
    </w:p>
    <w:p w:rsidR="00BE4D82" w:rsidRDefault="001C1687" w:rsidP="00704CF9">
      <w:pPr>
        <w:pStyle w:val="Listaszerbekezds"/>
        <w:numPr>
          <w:ilvl w:val="0"/>
          <w:numId w:val="16"/>
        </w:numPr>
        <w:spacing w:after="120"/>
      </w:pPr>
      <w:r w:rsidRPr="001C1687">
        <w:t>a kapott eredmények alapján kísérleteket végzünk, esetleg a verbális leírást is módosítva a finomítás érdekében a folyamatot elölről kezdhetjük.</w:t>
      </w:r>
      <w:r>
        <w:t xml:space="preserve"> </w:t>
      </w:r>
    </w:p>
    <w:p w:rsidR="001C1687" w:rsidRPr="001C1687" w:rsidRDefault="001C1687" w:rsidP="003A68C2">
      <w:pPr>
        <w:spacing w:after="120"/>
      </w:pPr>
      <w:r w:rsidRPr="001C1687">
        <w:t xml:space="preserve">Az előző pontban már utaltunk arra, hogy </w:t>
      </w:r>
      <w:r w:rsidRPr="00BE4D82">
        <w:rPr>
          <w:highlight w:val="yellow"/>
        </w:rPr>
        <w:t xml:space="preserve">a filozófiai alapon álló verbális iskola és a formalizálásra </w:t>
      </w:r>
      <w:r w:rsidRPr="00BE4D82">
        <w:rPr>
          <w:highlight w:val="yellow"/>
        </w:rPr>
        <w:lastRenderedPageBreak/>
        <w:t>törekedő matematikus iskola bizonyos szempontból szemben áll egymással</w:t>
      </w:r>
      <w:r w:rsidRPr="001C1687">
        <w:t>. A matematikusok támadják a „filozófus” beállítottságú</w:t>
      </w:r>
      <w:r w:rsidR="00BE4D82">
        <w:t>a</w:t>
      </w:r>
      <w:r w:rsidRPr="001C1687">
        <w:t>kat pontatlanságuk miatt, ugyanakkor a verbális modellek alkotói azt</w:t>
      </w:r>
      <w:r>
        <w:t xml:space="preserve"> </w:t>
      </w:r>
      <w:r w:rsidRPr="001C1687">
        <w:t>kritizálják a matematikusoknál, hogy nem képesek a minőségileg új és rendkívül komplex jelenségkörök lényegének megragadására, formalizált leírására.</w:t>
      </w:r>
      <w:r>
        <w:t xml:space="preserve"> </w:t>
      </w:r>
      <w:r w:rsidRPr="001C1687">
        <w:t>Erre már Zadeh is utalt. Egészen nyilvánvaló, hogy ma mindkét iskola képviselőinek ismeretanyagára szükség van, és konkrét esetekben mindkettő alkalmazására szükség van. A túlzott formalizálásra való törekvés azonban a</w:t>
      </w:r>
      <w:r>
        <w:t xml:space="preserve"> </w:t>
      </w:r>
      <w:r w:rsidRPr="001C1687">
        <w:t>már korábban említett modell-orientált közelítésmódhoz vezethet. (Mesarovic</w:t>
      </w:r>
      <w:r>
        <w:t xml:space="preserve"> </w:t>
      </w:r>
      <w:r w:rsidRPr="001C1687">
        <w:t>koncepciójának matematikai interpretálására ezen tanulmány keretében nem</w:t>
      </w:r>
      <w:r>
        <w:t xml:space="preserve"> </w:t>
      </w:r>
      <w:r w:rsidRPr="001C1687">
        <w:t>térhetünk ki [8].)</w:t>
      </w:r>
    </w:p>
    <w:p w:rsidR="001C1687" w:rsidRPr="001C1687" w:rsidRDefault="001C1687" w:rsidP="003A68C2">
      <w:pPr>
        <w:spacing w:after="120"/>
      </w:pPr>
      <w:r w:rsidRPr="001C1687">
        <w:t>6.</w:t>
      </w:r>
      <w:r w:rsidR="00BE4D82">
        <w:t>3</w:t>
      </w:r>
      <w:r w:rsidRPr="001C1687">
        <w:t>. A harmadik jellegzetes iskola az, amelyik a módszertani elveket tartja</w:t>
      </w:r>
      <w:r>
        <w:t xml:space="preserve"> </w:t>
      </w:r>
      <w:r w:rsidRPr="001C1687">
        <w:t>szem előtt s ezen belül két, esetenként három címszó alatt foglalható össze [20]:</w:t>
      </w:r>
    </w:p>
    <w:p w:rsidR="001C1687" w:rsidRPr="001C1687" w:rsidRDefault="001C1687" w:rsidP="003A68C2">
      <w:pPr>
        <w:numPr>
          <w:ilvl w:val="0"/>
          <w:numId w:val="11"/>
        </w:numPr>
        <w:spacing w:after="120"/>
      </w:pPr>
      <w:r w:rsidRPr="001C1687">
        <w:t>operációkutatók köre,</w:t>
      </w:r>
    </w:p>
    <w:p w:rsidR="001C1687" w:rsidRPr="001C1687" w:rsidRDefault="001C1687" w:rsidP="003A68C2">
      <w:pPr>
        <w:numPr>
          <w:ilvl w:val="0"/>
          <w:numId w:val="11"/>
        </w:numPr>
        <w:spacing w:after="120"/>
      </w:pPr>
      <w:r w:rsidRPr="001C1687">
        <w:t>a rendszertechnikával foglalkozók köre,</w:t>
      </w:r>
    </w:p>
    <w:p w:rsidR="001C1687" w:rsidRPr="001C1687" w:rsidRDefault="001C1687" w:rsidP="003A68C2">
      <w:pPr>
        <w:numPr>
          <w:ilvl w:val="0"/>
          <w:numId w:val="11"/>
        </w:numPr>
        <w:spacing w:after="120"/>
      </w:pPr>
      <w:r w:rsidRPr="001C1687">
        <w:t>a munka fiziológiával (humán engineering), ember—gép rendszerek illeszkedési problémáival foglalkozók köre.</w:t>
      </w:r>
    </w:p>
    <w:p w:rsidR="001C1687" w:rsidRPr="001C1687" w:rsidRDefault="001C1687" w:rsidP="003A68C2">
      <w:pPr>
        <w:spacing w:after="120"/>
      </w:pPr>
      <w:r w:rsidRPr="001C1687">
        <w:t>A módszertani irányzatok lényegét tekintve számos közös gondolat vezet a</w:t>
      </w:r>
      <w:r>
        <w:t xml:space="preserve"> </w:t>
      </w:r>
      <w:r w:rsidRPr="001C1687">
        <w:t>rendszerelméleti alapokhoz. Különösen az operációkutatásra és a rendszer</w:t>
      </w:r>
      <w:r>
        <w:t xml:space="preserve"> </w:t>
      </w:r>
      <w:r w:rsidRPr="001C1687">
        <w:t>technikára érvényes, hogy komplex jelenségeket (rendszereket) vizsgál interdiszciplináris módon (több tudományszak segítségével), amely szükségképpen</w:t>
      </w:r>
      <w:r>
        <w:t xml:space="preserve"> </w:t>
      </w:r>
      <w:r w:rsidRPr="001C1687">
        <w:t>rendszerszemléletű tevékenységet jelent. Az operációkutatás értelmezését</w:t>
      </w:r>
      <w:r>
        <w:t xml:space="preserve"> </w:t>
      </w:r>
      <w:r w:rsidRPr="001C1687">
        <w:t>illetően olyan változásoknak vagyunk tanúi, amelyek nem egy országban az</w:t>
      </w:r>
      <w:r>
        <w:t xml:space="preserve"> </w:t>
      </w:r>
      <w:r w:rsidRPr="001C1687">
        <w:t>operációkutatási tevékenységet folytatók körében szakadáshoz vezetett, és</w:t>
      </w:r>
      <w:r>
        <w:t xml:space="preserve"> </w:t>
      </w:r>
      <w:r w:rsidRPr="001C1687">
        <w:t xml:space="preserve">pedig </w:t>
      </w:r>
      <w:r w:rsidRPr="00140FD9">
        <w:rPr>
          <w:highlight w:val="yellow"/>
        </w:rPr>
        <w:t>a modellorientált, illetve probléma-orientált irányzatok képviselői külön társaságokat alakítottak.</w:t>
      </w:r>
    </w:p>
    <w:p w:rsidR="00140FD9" w:rsidRDefault="001C1687" w:rsidP="003A68C2">
      <w:pPr>
        <w:spacing w:after="120"/>
      </w:pPr>
      <w:r w:rsidRPr="001C1687">
        <w:t>Az operációkutatás és rendszertechnika közötti közös és eltérő jellemzők az</w:t>
      </w:r>
      <w:r>
        <w:t xml:space="preserve"> </w:t>
      </w:r>
      <w:r w:rsidRPr="001C1687">
        <w:t xml:space="preserve">alábbiakban foglalhatók össze. </w:t>
      </w:r>
    </w:p>
    <w:p w:rsidR="00140FD9" w:rsidRDefault="001C1687" w:rsidP="00140FD9">
      <w:pPr>
        <w:pStyle w:val="Listaszerbekezds"/>
        <w:numPr>
          <w:ilvl w:val="0"/>
          <w:numId w:val="17"/>
        </w:numPr>
        <w:spacing w:after="120"/>
      </w:pPr>
      <w:r w:rsidRPr="001C1687">
        <w:t>Az operációkutatás meglevő rendszerek mű</w:t>
      </w:r>
      <w:r>
        <w:t xml:space="preserve"> </w:t>
      </w:r>
      <w:r w:rsidRPr="001C1687">
        <w:t xml:space="preserve">ködösével foglalkozik, </w:t>
      </w:r>
    </w:p>
    <w:p w:rsidR="00140FD9" w:rsidRDefault="001C1687" w:rsidP="00140FD9">
      <w:pPr>
        <w:pStyle w:val="Listaszerbekezds"/>
        <w:numPr>
          <w:ilvl w:val="0"/>
          <w:numId w:val="17"/>
        </w:numPr>
        <w:spacing w:after="120"/>
      </w:pPr>
      <w:r w:rsidRPr="001C1687">
        <w:t>a rendszertechnika pedig az új rendszerek tervezésével</w:t>
      </w:r>
      <w:r>
        <w:t xml:space="preserve"> </w:t>
      </w:r>
      <w:r w:rsidRPr="001C1687">
        <w:t xml:space="preserve">és megalkotásával. </w:t>
      </w:r>
    </w:p>
    <w:p w:rsidR="001C1687" w:rsidRPr="001C1687" w:rsidRDefault="001C1687" w:rsidP="00140FD9">
      <w:pPr>
        <w:spacing w:after="120"/>
      </w:pPr>
      <w:r w:rsidRPr="001C1687">
        <w:t>A két közelítésmód a valóságban nem választható szét</w:t>
      </w:r>
      <w:r>
        <w:t xml:space="preserve"> </w:t>
      </w:r>
      <w:r w:rsidRPr="001C1687">
        <w:t>élesen, s ezért a közös eszközök és eljárások használata nem meglepő. A rendszertechnikát, mint a</w:t>
      </w:r>
      <w:r w:rsidR="005E66B6">
        <w:t xml:space="preserve"> rendszertervezés módszertanát </w:t>
      </w:r>
      <w:r w:rsidRPr="001C1687">
        <w:t>Mor</w:t>
      </w:r>
      <w:r w:rsidR="005E66B6">
        <w:t>t</w:t>
      </w:r>
      <w:r w:rsidRPr="001C1687">
        <w:t>on a következő</w:t>
      </w:r>
      <w:r>
        <w:t xml:space="preserve"> </w:t>
      </w:r>
      <w:r w:rsidRPr="001C1687">
        <w:t>k</w:t>
      </w:r>
      <w:r w:rsidR="005E66B6">
        <w:t>éppen jellemzi:</w:t>
      </w:r>
    </w:p>
    <w:p w:rsidR="001C1687" w:rsidRPr="001C1687" w:rsidRDefault="001C1687" w:rsidP="005E66B6">
      <w:pPr>
        <w:spacing w:after="120"/>
        <w:ind w:left="708"/>
      </w:pPr>
      <w:r w:rsidRPr="001C1687">
        <w:t>„A rendszertechnika abból indul ki, hogy minden rendszer integrált egész,</w:t>
      </w:r>
      <w:r>
        <w:t xml:space="preserve"> </w:t>
      </w:r>
      <w:r w:rsidRPr="001C1687">
        <w:t xml:space="preserve">még akkor is, ha különféle specializált struktúrákból és </w:t>
      </w:r>
      <w:r w:rsidR="005E66B6">
        <w:t>f</w:t>
      </w:r>
      <w:r w:rsidRPr="001C1687">
        <w:t>unkciókb</w:t>
      </w:r>
      <w:r w:rsidR="005E66B6">
        <w:t>ó</w:t>
      </w:r>
      <w:r w:rsidRPr="001C1687">
        <w:t>l épül fel.</w:t>
      </w:r>
      <w:r>
        <w:t xml:space="preserve"> </w:t>
      </w:r>
      <w:r w:rsidRPr="001C1687">
        <w:t>Továbbá abból, hogy minden rendszernek van egy bizonyos számú célja,</w:t>
      </w:r>
      <w:r w:rsidR="005E66B6">
        <w:t xml:space="preserve"> </w:t>
      </w:r>
      <w:r w:rsidR="005E66B6" w:rsidRPr="005E66B6">
        <w:rPr>
          <w:shd w:val="clear" w:color="auto" w:fill="F5E0A3"/>
        </w:rPr>
        <w:t>&lt;&lt;&lt;(((</w:t>
      </w:r>
      <w:r w:rsidR="005E66B6">
        <w:rPr>
          <w:shd w:val="clear" w:color="auto" w:fill="F5E0A3"/>
        </w:rPr>
        <w:t>célorientált rendszerek esetében -</w:t>
      </w:r>
      <w:r w:rsidR="005E66B6" w:rsidRPr="005E66B6">
        <w:rPr>
          <w:sz w:val="20"/>
          <w:shd w:val="clear" w:color="auto" w:fill="F5E0A3"/>
        </w:rPr>
        <w:t>FÁ</w:t>
      </w:r>
      <w:r w:rsidR="005E66B6" w:rsidRPr="005E66B6">
        <w:rPr>
          <w:shd w:val="clear" w:color="auto" w:fill="F5E0A3"/>
        </w:rPr>
        <w:t>)))&gt;&gt;&gt;</w:t>
      </w:r>
      <w:r w:rsidR="005E66B6">
        <w:t xml:space="preserve"> </w:t>
      </w:r>
      <w:r w:rsidRPr="001C1687">
        <w:t xml:space="preserve"> és</w:t>
      </w:r>
      <w:r>
        <w:t xml:space="preserve"> </w:t>
      </w:r>
      <w:r w:rsidRPr="001C1687">
        <w:t>hogy ezeknek egyensúlya rendszerenként messzemenően változhat. A módszerek arra törekednek, hogy a súlyozott céloknak megfelelően optimálják a</w:t>
      </w:r>
      <w:r>
        <w:t xml:space="preserve"> </w:t>
      </w:r>
      <w:r w:rsidRPr="001C1687">
        <w:t>rendszer egészének funkcióit és megvalósítsák a rendszer részeinek maximális</w:t>
      </w:r>
      <w:r>
        <w:t xml:space="preserve"> </w:t>
      </w:r>
      <w:r w:rsidRPr="001C1687">
        <w:t xml:space="preserve">összeegyeztethetőségét.” (További meghatározásokat tartalmaz </w:t>
      </w:r>
      <w:r w:rsidR="005E66B6">
        <w:t>[</w:t>
      </w:r>
      <w:r w:rsidRPr="001C1687">
        <w:t>2</w:t>
      </w:r>
      <w:r w:rsidR="005E66B6">
        <w:t>]</w:t>
      </w:r>
      <w:r w:rsidRPr="001C1687">
        <w:t>.)</w:t>
      </w:r>
    </w:p>
    <w:p w:rsidR="001C1687" w:rsidRPr="001C1687" w:rsidRDefault="001C1687" w:rsidP="003A68C2">
      <w:pPr>
        <w:spacing w:after="120"/>
      </w:pPr>
      <w:r w:rsidRPr="001C1687">
        <w:t>A módszertani irányzatok - a bonyolult jelenségek leírásához rendelkezésre álló matematikai apparátus hiányossága miatt nagy mértékben más</w:t>
      </w:r>
      <w:r>
        <w:t xml:space="preserve"> </w:t>
      </w:r>
      <w:r w:rsidRPr="001C1687">
        <w:t>szakterületek eszközeit és módszereit kombinálják a szakemberek tapaszt</w:t>
      </w:r>
      <w:r w:rsidR="005E66B6">
        <w:t>al</w:t>
      </w:r>
      <w:r w:rsidRPr="001C1687">
        <w:t>ataival és intuíciójával</w:t>
      </w:r>
      <w:r w:rsidR="005E66B6">
        <w:t>.</w:t>
      </w:r>
      <w:r w:rsidRPr="001C1687">
        <w:t xml:space="preserve"> </w:t>
      </w:r>
      <w:r w:rsidR="005E66B6">
        <w:t>„E</w:t>
      </w:r>
      <w:r w:rsidRPr="001C1687">
        <w:t>nnek oka lényegében azoknak az elméleti alapoknak hiánya</w:t>
      </w:r>
      <w:r w:rsidR="005E66B6">
        <w:t xml:space="preserve"> </w:t>
      </w:r>
      <w:r w:rsidR="005E66B6">
        <w:sym w:font="Symbol" w:char="F0BE"/>
      </w:r>
      <w:r w:rsidRPr="001C1687">
        <w:t xml:space="preserve"> mondja Mesarovic </w:t>
      </w:r>
      <w:r w:rsidR="005E66B6">
        <w:sym w:font="Symbol" w:char="F0BE"/>
      </w:r>
      <w:r w:rsidR="005E66B6">
        <w:t xml:space="preserve"> </w:t>
      </w:r>
      <w:r w:rsidRPr="001C1687">
        <w:t>amelyekből a metodológiai eljárások is</w:t>
      </w:r>
      <w:r>
        <w:t xml:space="preserve"> </w:t>
      </w:r>
      <w:r w:rsidRPr="001C1687">
        <w:t xml:space="preserve">levezethetők. Az általános rendszerelmélet egyik célja ilyen alapok megteremtése." [8|. A rendszertechnika </w:t>
      </w:r>
      <w:r w:rsidR="005E66B6">
        <w:t>é</w:t>
      </w:r>
      <w:r w:rsidRPr="001C1687">
        <w:t>s rendszerelmélet közötti kapcsolat lényegét</w:t>
      </w:r>
      <w:r>
        <w:t xml:space="preserve"> </w:t>
      </w:r>
      <w:r w:rsidRPr="001C1687">
        <w:t>igen jól fogalmazza meg Franklin [21</w:t>
      </w:r>
      <w:r w:rsidR="005E66B6">
        <w:t>]</w:t>
      </w:r>
      <w:r w:rsidRPr="001C1687">
        <w:t>.</w:t>
      </w:r>
    </w:p>
    <w:p w:rsidR="001C1687" w:rsidRPr="001C1687" w:rsidRDefault="001C1687" w:rsidP="005E66B6">
      <w:pPr>
        <w:spacing w:after="120"/>
        <w:ind w:left="708"/>
      </w:pPr>
      <w:r w:rsidRPr="001C1687">
        <w:t>„A rendszertechnika a rendszerek tervezésére szolgáló módszerek összesége.</w:t>
      </w:r>
      <w:r>
        <w:t xml:space="preserve"> </w:t>
      </w:r>
      <w:r w:rsidRPr="001C1687">
        <w:t>A rendszerelmélet a rendszertechnikát megalapozó többé-kev</w:t>
      </w:r>
      <w:r w:rsidR="005E66B6">
        <w:t>é</w:t>
      </w:r>
      <w:r w:rsidRPr="001C1687">
        <w:t>sbé absztrakt</w:t>
      </w:r>
      <w:r>
        <w:t xml:space="preserve"> </w:t>
      </w:r>
      <w:r w:rsidRPr="001C1687">
        <w:t>törvényeknek és fogalmaknak együttese. A rendszertechnikának a rendszerelmélet fejlődését ösztönző számos vetület</w:t>
      </w:r>
      <w:r w:rsidR="005E66B6">
        <w:t>e</w:t>
      </w:r>
      <w:r w:rsidRPr="001C1687">
        <w:t xml:space="preserve"> van . . .”</w:t>
      </w:r>
    </w:p>
    <w:p w:rsidR="001C1687" w:rsidRPr="001C1687" w:rsidRDefault="001C1687" w:rsidP="003A68C2">
      <w:pPr>
        <w:spacing w:after="120"/>
      </w:pPr>
      <w:r w:rsidRPr="001C1687">
        <w:lastRenderedPageBreak/>
        <w:t xml:space="preserve">A rendszerszemléletű módszertanok sikeres alkalmazását számos példa bizonyítja. </w:t>
      </w:r>
      <w:r w:rsidRPr="005E66B6">
        <w:rPr>
          <w:highlight w:val="yellow"/>
        </w:rPr>
        <w:t>A rendszerszemléletű módszertanok helyzete lényegesen kedvezőbb, mint a rendszerelméleté</w:t>
      </w:r>
      <w:r w:rsidRPr="001C1687">
        <w:t>, bár ez ellentmond annak, hogy ezek elméleti alapjait</w:t>
      </w:r>
      <w:r>
        <w:t xml:space="preserve"> </w:t>
      </w:r>
      <w:r w:rsidRPr="001C1687">
        <w:t xml:space="preserve">a rendszerelmélet szolgáltatja, </w:t>
      </w:r>
      <w:r w:rsidRPr="005E66B6">
        <w:rPr>
          <w:highlight w:val="yellow"/>
        </w:rPr>
        <w:t>amely még nem elégíti ki a tudományos elmélet szigorú kritériumait.</w:t>
      </w:r>
      <w:r w:rsidRPr="001C1687">
        <w:t xml:space="preserve"> A mégis kedvezőbb helyzet magyarázata az, hogy a gyakorlatban </w:t>
      </w:r>
      <w:r w:rsidRPr="005E66B6">
        <w:rPr>
          <w:highlight w:val="yellow"/>
        </w:rPr>
        <w:t>optimális döntések helyett kielégítő döntésekkel is megelégszünk</w:t>
      </w:r>
      <w:r w:rsidRPr="001C1687">
        <w:t>.</w:t>
      </w:r>
      <w:r>
        <w:t xml:space="preserve"> </w:t>
      </w:r>
      <w:r w:rsidRPr="001C1687">
        <w:t>Ez tulajdonképpen azt jelenti, hogy a korábbinál jobb megoldás az adott körülmények között már kielégítő akkor is, ha ez a megoldás nem optimális.</w:t>
      </w:r>
      <w:r>
        <w:t xml:space="preserve"> </w:t>
      </w:r>
      <w:r w:rsidRPr="001C1687">
        <w:t>Már most tény az, hogy a rendszerszemléletű módszertanok — legalábbis a</w:t>
      </w:r>
      <w:r>
        <w:t xml:space="preserve"> </w:t>
      </w:r>
      <w:r w:rsidRPr="001C1687">
        <w:t xml:space="preserve">nagy rendszerek esetében — a </w:t>
      </w:r>
      <w:r w:rsidRPr="001C1687">
        <w:rPr>
          <w:b/>
          <w:bCs/>
          <w:i/>
          <w:iCs/>
        </w:rPr>
        <w:t>gyakorlati</w:t>
      </w:r>
      <w:r w:rsidRPr="001C1687">
        <w:t xml:space="preserve"> igazolás próbáját fényes sikerrel állták ki, noha még nincs igazolt egységes elméletük. A rendszerszemlélet térhódításával egy másik tanulmány foglalkozik [22].</w:t>
      </w:r>
    </w:p>
    <w:p w:rsidR="005E66B6" w:rsidRDefault="001C1687" w:rsidP="003A68C2">
      <w:pPr>
        <w:spacing w:after="120"/>
      </w:pPr>
      <w:r w:rsidRPr="001C1687">
        <w:t xml:space="preserve">A </w:t>
      </w:r>
      <w:r w:rsidRPr="005E66B6">
        <w:rPr>
          <w:highlight w:val="yellow"/>
        </w:rPr>
        <w:t>három fő irányzatnak</w:t>
      </w:r>
      <w:r w:rsidRPr="001C1687">
        <w:t xml:space="preserve"> vagy iskolának más-más a problémakezelése, jóllehet, hogy elvben a vizsgálat tárgya egy és ugyanaz: a rendszer. Módszereik</w:t>
      </w:r>
      <w:r>
        <w:t xml:space="preserve"> </w:t>
      </w:r>
      <w:r w:rsidRPr="001C1687">
        <w:t xml:space="preserve">az iskolák jellegéből fakadóan eltérőek. Eredményeik az alkalmazott módszerek fejlettségétől függően hasonlóan eltérőek. </w:t>
      </w:r>
    </w:p>
    <w:p w:rsidR="005E66B6" w:rsidRDefault="001C1687" w:rsidP="005E66B6">
      <w:pPr>
        <w:pStyle w:val="Listaszerbekezds"/>
        <w:numPr>
          <w:ilvl w:val="0"/>
          <w:numId w:val="18"/>
        </w:numPr>
        <w:spacing w:after="120"/>
      </w:pPr>
      <w:r w:rsidRPr="001C1687">
        <w:t xml:space="preserve">A filozófiai indítású iskola eredményei közül legjelentősebbnek a Boulding-féle hierarchia, illetve rendszerosztályozási tanulmány tekinthető [1]. </w:t>
      </w:r>
    </w:p>
    <w:p w:rsidR="005E66B6" w:rsidRDefault="001C1687" w:rsidP="005E66B6">
      <w:pPr>
        <w:pStyle w:val="Listaszerbekezds"/>
        <w:numPr>
          <w:ilvl w:val="0"/>
          <w:numId w:val="18"/>
        </w:numPr>
        <w:spacing w:after="120"/>
      </w:pPr>
      <w:r w:rsidRPr="001C1687">
        <w:t>A módszertani irányzatok közül az</w:t>
      </w:r>
      <w:r>
        <w:t xml:space="preserve"> </w:t>
      </w:r>
      <w:r w:rsidRPr="001C1687">
        <w:t>első kettőnek számos művelője dolgozik a fejlett ipari államokban, illetve a</w:t>
      </w:r>
      <w:r>
        <w:t xml:space="preserve"> </w:t>
      </w:r>
      <w:r w:rsidRPr="001C1687">
        <w:t>rendszertechnika és operációkutatás bizonyos szakterületein hazánkban is.</w:t>
      </w:r>
      <w:r>
        <w:t xml:space="preserve"> </w:t>
      </w:r>
    </w:p>
    <w:p w:rsidR="001C1687" w:rsidRPr="001C1687" w:rsidRDefault="001C1687" w:rsidP="005E66B6">
      <w:pPr>
        <w:pStyle w:val="Listaszerbekezds"/>
        <w:numPr>
          <w:ilvl w:val="0"/>
          <w:numId w:val="18"/>
        </w:numPr>
        <w:spacing w:after="120"/>
      </w:pPr>
      <w:r w:rsidRPr="001C1687">
        <w:t>A matematikai iskolán belül a kutatók jelentős része alapkutatás jellegű tevékenységet végez, hiszen a jelenleg rendelkezésre álló matematikai apparátus</w:t>
      </w:r>
      <w:r>
        <w:t xml:space="preserve"> </w:t>
      </w:r>
      <w:r w:rsidRPr="001C1687">
        <w:t>még nem teszi lehetővé a komplex problémák kezelését, legalábbis nem a hagyományos egzaktság szintjén.</w:t>
      </w:r>
    </w:p>
    <w:p w:rsidR="001C1687" w:rsidRPr="001C1687" w:rsidRDefault="001C1687" w:rsidP="005E66B6">
      <w:pPr>
        <w:spacing w:after="120"/>
        <w:jc w:val="center"/>
      </w:pPr>
      <w:r w:rsidRPr="001C1687">
        <w:t>*</w:t>
      </w:r>
    </w:p>
    <w:p w:rsidR="001C1687" w:rsidRPr="001C1687" w:rsidRDefault="001C1687" w:rsidP="003A68C2">
      <w:pPr>
        <w:spacing w:after="120"/>
      </w:pPr>
      <w:r w:rsidRPr="001C1687">
        <w:t>A rendszerelmélet mai állapotában — Bertalanffy értelmezése szerint</w:t>
      </w:r>
      <w:r>
        <w:t xml:space="preserve"> </w:t>
      </w:r>
      <w:r w:rsidR="005E66B6" w:rsidRPr="001C1687">
        <w:t>—</w:t>
      </w:r>
      <w:r w:rsidR="005E66B6">
        <w:t xml:space="preserve"> </w:t>
      </w:r>
      <w:r w:rsidRPr="001C1687">
        <w:t>,,. . . nem annyira az a fontos, hogy hézagokat találjunk a jelenlegi szükségképpen ideiglenes megfogalmazásokban, hanem hogy megértsük a kérdés horderej</w:t>
      </w:r>
      <w:r w:rsidR="005E66B6">
        <w:t>é</w:t>
      </w:r>
      <w:r w:rsidRPr="001C1687">
        <w:t>t.”</w:t>
      </w:r>
    </w:p>
    <w:p w:rsidR="001C1687" w:rsidRPr="001C1687" w:rsidRDefault="001C1687" w:rsidP="005E66B6">
      <w:pPr>
        <w:pStyle w:val="Cmsor1"/>
      </w:pPr>
      <w:bookmarkStart w:id="8" w:name="_Toc55529917"/>
      <w:r w:rsidRPr="001C1687">
        <w:t>IRODALOM</w:t>
      </w:r>
      <w:bookmarkEnd w:id="8"/>
    </w:p>
    <w:p w:rsidR="001C1687" w:rsidRPr="005E66B6" w:rsidRDefault="005E66B6" w:rsidP="00704CF9">
      <w:pPr>
        <w:numPr>
          <w:ilvl w:val="0"/>
          <w:numId w:val="12"/>
        </w:numPr>
        <w:spacing w:after="120"/>
      </w:pPr>
      <w:r w:rsidRPr="005E66B6">
        <w:rPr>
          <w:bCs/>
        </w:rPr>
        <w:t>B</w:t>
      </w:r>
      <w:r w:rsidR="001C1687" w:rsidRPr="005E66B6">
        <w:rPr>
          <w:bCs/>
        </w:rPr>
        <w:t xml:space="preserve">OULD1NC, K. E.: </w:t>
      </w:r>
      <w:r w:rsidR="001C1687" w:rsidRPr="005E66B6">
        <w:t xml:space="preserve">Az. </w:t>
      </w:r>
      <w:r w:rsidR="001C1687" w:rsidRPr="005E66B6">
        <w:rPr>
          <w:bCs/>
        </w:rPr>
        <w:t xml:space="preserve">általános rendszerelmélet </w:t>
      </w:r>
      <w:r w:rsidR="001C1687" w:rsidRPr="005E66B6">
        <w:t xml:space="preserve">a tudomány </w:t>
      </w:r>
      <w:r w:rsidR="001C1687" w:rsidRPr="005E66B6">
        <w:rPr>
          <w:bCs/>
        </w:rPr>
        <w:t xml:space="preserve">csontváza. </w:t>
      </w:r>
      <w:r>
        <w:t>R</w:t>
      </w:r>
      <w:r w:rsidR="001C1687" w:rsidRPr="005E66B6">
        <w:t>észlet</w:t>
      </w:r>
      <w:r>
        <w:t xml:space="preserve"> </w:t>
      </w:r>
      <w:r w:rsidR="001C1687" w:rsidRPr="005E66B6">
        <w:t>Kindl</w:t>
      </w:r>
      <w:r>
        <w:t>e</w:t>
      </w:r>
      <w:r w:rsidR="001C1687" w:rsidRPr="005E66B6">
        <w:t>r</w:t>
      </w:r>
      <w:r w:rsidR="001C1687" w:rsidRPr="005E66B6">
        <w:rPr>
          <w:bCs/>
        </w:rPr>
        <w:t xml:space="preserve"> </w:t>
      </w:r>
      <w:r w:rsidR="001C1687" w:rsidRPr="005E66B6">
        <w:t xml:space="preserve">J. </w:t>
      </w:r>
      <w:r w:rsidR="001C1687" w:rsidRPr="005E66B6">
        <w:rPr>
          <w:bCs/>
        </w:rPr>
        <w:t xml:space="preserve">Kiss </w:t>
      </w:r>
      <w:r w:rsidR="001C1687" w:rsidRPr="005E66B6">
        <w:t xml:space="preserve">I. </w:t>
      </w:r>
      <w:r w:rsidR="001C1687" w:rsidRPr="005E66B6">
        <w:rPr>
          <w:bCs/>
        </w:rPr>
        <w:t xml:space="preserve">(szerk.): Rendszerelmélet - Válogatott tanulmányok </w:t>
      </w:r>
      <w:r w:rsidR="001C1687" w:rsidRPr="005E66B6">
        <w:t xml:space="preserve">c. </w:t>
      </w:r>
      <w:r w:rsidR="001C1687" w:rsidRPr="005E66B6">
        <w:rPr>
          <w:bCs/>
        </w:rPr>
        <w:t>könyv</w:t>
      </w:r>
      <w:r w:rsidR="001C1687" w:rsidRPr="005E66B6">
        <w:t xml:space="preserve">ből. </w:t>
      </w:r>
      <w:r w:rsidR="001C1687" w:rsidRPr="005E66B6">
        <w:rPr>
          <w:bCs/>
        </w:rPr>
        <w:t xml:space="preserve">Budapest, </w:t>
      </w:r>
      <w:r w:rsidR="001C1687" w:rsidRPr="005E66B6">
        <w:t xml:space="preserve">1969. </w:t>
      </w:r>
      <w:r w:rsidR="001C1687" w:rsidRPr="005E66B6">
        <w:rPr>
          <w:bCs/>
        </w:rPr>
        <w:t xml:space="preserve">Közgazdasági </w:t>
      </w:r>
      <w:r w:rsidR="00704CF9">
        <w:t>é</w:t>
      </w:r>
      <w:r w:rsidR="001C1687" w:rsidRPr="005E66B6">
        <w:t>s J</w:t>
      </w:r>
      <w:r w:rsidR="00704CF9">
        <w:t>ogi</w:t>
      </w:r>
      <w:r w:rsidR="001C1687" w:rsidRPr="005E66B6">
        <w:rPr>
          <w:bCs/>
        </w:rPr>
        <w:t xml:space="preserve"> Könyvkiadó. 94</w:t>
      </w:r>
      <w:r w:rsidR="00704CF9">
        <w:rPr>
          <w:bCs/>
        </w:rPr>
        <w:t>-</w:t>
      </w:r>
      <w:r w:rsidR="001C1687" w:rsidRPr="005E66B6">
        <w:rPr>
          <w:bCs/>
        </w:rPr>
        <w:t>112. o.</w:t>
      </w:r>
    </w:p>
    <w:p w:rsidR="001C1687" w:rsidRPr="005E66B6" w:rsidRDefault="001C1687" w:rsidP="003A68C2">
      <w:pPr>
        <w:numPr>
          <w:ilvl w:val="0"/>
          <w:numId w:val="12"/>
        </w:numPr>
        <w:spacing w:after="120"/>
      </w:pPr>
      <w:r w:rsidRPr="005E66B6">
        <w:t>K</w:t>
      </w:r>
      <w:r w:rsidR="00704CF9">
        <w:t>IDLER J.</w:t>
      </w:r>
      <w:r w:rsidRPr="005E66B6">
        <w:rPr>
          <w:bCs/>
          <w:i/>
          <w:iCs/>
        </w:rPr>
        <w:t xml:space="preserve"> </w:t>
      </w:r>
      <w:r w:rsidRPr="00704CF9">
        <w:rPr>
          <w:bCs/>
          <w:iCs/>
        </w:rPr>
        <w:t>K</w:t>
      </w:r>
      <w:r w:rsidR="00704CF9">
        <w:rPr>
          <w:bCs/>
          <w:iCs/>
        </w:rPr>
        <w:t>ISS</w:t>
      </w:r>
      <w:r w:rsidRPr="00704CF9">
        <w:rPr>
          <w:bCs/>
          <w:iCs/>
        </w:rPr>
        <w:t xml:space="preserve"> I</w:t>
      </w:r>
      <w:r w:rsidRPr="005E66B6">
        <w:rPr>
          <w:bCs/>
          <w:i/>
          <w:iCs/>
        </w:rPr>
        <w:t xml:space="preserve">.: Rendszerelméleti és rendszertechnikai irányzatok. Híradástechnika, 1970/1. </w:t>
      </w:r>
      <w:r w:rsidR="00704CF9">
        <w:rPr>
          <w:bCs/>
          <w:i/>
          <w:iCs/>
        </w:rPr>
        <w:t>1-</w:t>
      </w:r>
      <w:r w:rsidRPr="005E66B6">
        <w:rPr>
          <w:bCs/>
          <w:i/>
          <w:iCs/>
        </w:rPr>
        <w:t>8. o.</w:t>
      </w:r>
    </w:p>
    <w:p w:rsidR="001C1687" w:rsidRPr="005E66B6" w:rsidRDefault="001C1687" w:rsidP="003A68C2">
      <w:pPr>
        <w:numPr>
          <w:ilvl w:val="0"/>
          <w:numId w:val="12"/>
        </w:numPr>
        <w:spacing w:after="120"/>
      </w:pPr>
      <w:r w:rsidRPr="005E66B6">
        <w:rPr>
          <w:bCs/>
        </w:rPr>
        <w:t>B</w:t>
      </w:r>
      <w:r w:rsidR="00704CF9">
        <w:rPr>
          <w:bCs/>
        </w:rPr>
        <w:t xml:space="preserve">ERTALANFFY,  L. von </w:t>
      </w:r>
      <w:r w:rsidR="00704CF9" w:rsidRPr="001C1687">
        <w:t>—</w:t>
      </w:r>
      <w:r w:rsidR="00704CF9">
        <w:t xml:space="preserve"> </w:t>
      </w:r>
      <w:r w:rsidRPr="005E66B6">
        <w:rPr>
          <w:bCs/>
        </w:rPr>
        <w:t xml:space="preserve"> Rapoport, A. (</w:t>
      </w:r>
      <w:r w:rsidR="00704CF9">
        <w:rPr>
          <w:bCs/>
        </w:rPr>
        <w:t>E</w:t>
      </w:r>
      <w:r w:rsidRPr="005E66B6">
        <w:rPr>
          <w:bCs/>
        </w:rPr>
        <w:t xml:space="preserve">d.): General </w:t>
      </w:r>
      <w:r w:rsidRPr="005E66B6">
        <w:t>syst</w:t>
      </w:r>
      <w:r w:rsidR="00704CF9">
        <w:t>e</w:t>
      </w:r>
      <w:r w:rsidRPr="005E66B6">
        <w:t xml:space="preserve">ms. </w:t>
      </w:r>
      <w:r w:rsidRPr="005E66B6">
        <w:rPr>
          <w:bCs/>
        </w:rPr>
        <w:t xml:space="preserve">Yearbook ol the </w:t>
      </w:r>
      <w:r w:rsidR="00704CF9">
        <w:rPr>
          <w:bCs/>
        </w:rPr>
        <w:t>Society fo</w:t>
      </w:r>
      <w:r w:rsidRPr="005E66B6">
        <w:rPr>
          <w:bCs/>
        </w:rPr>
        <w:t>r General Systems Research. Ann Arbor, Mi</w:t>
      </w:r>
      <w:r w:rsidR="00704CF9">
        <w:rPr>
          <w:bCs/>
        </w:rPr>
        <w:t>c</w:t>
      </w:r>
      <w:r w:rsidRPr="005E66B6">
        <w:rPr>
          <w:bCs/>
        </w:rPr>
        <w:t>higan.</w:t>
      </w:r>
    </w:p>
    <w:p w:rsidR="001C1687" w:rsidRPr="005E66B6" w:rsidRDefault="001C1687" w:rsidP="003A68C2">
      <w:pPr>
        <w:numPr>
          <w:ilvl w:val="0"/>
          <w:numId w:val="12"/>
        </w:numPr>
        <w:spacing w:after="120"/>
      </w:pPr>
      <w:r w:rsidRPr="005E66B6">
        <w:rPr>
          <w:bCs/>
        </w:rPr>
        <w:t>G</w:t>
      </w:r>
      <w:r w:rsidR="00704CF9">
        <w:rPr>
          <w:bCs/>
        </w:rPr>
        <w:t>OODE</w:t>
      </w:r>
      <w:r w:rsidRPr="005E66B6">
        <w:rPr>
          <w:bCs/>
        </w:rPr>
        <w:t xml:space="preserve">, </w:t>
      </w:r>
      <w:r w:rsidR="00704CF9">
        <w:rPr>
          <w:bCs/>
        </w:rPr>
        <w:t>H</w:t>
      </w:r>
      <w:r w:rsidRPr="005E66B6">
        <w:rPr>
          <w:bCs/>
        </w:rPr>
        <w:t xml:space="preserve">. H. </w:t>
      </w:r>
      <w:r w:rsidR="00704CF9" w:rsidRPr="001C1687">
        <w:t>—</w:t>
      </w:r>
      <w:r w:rsidR="00704CF9">
        <w:t xml:space="preserve"> </w:t>
      </w:r>
      <w:r w:rsidRPr="005E66B6">
        <w:rPr>
          <w:bCs/>
        </w:rPr>
        <w:t>Mac</w:t>
      </w:r>
      <w:r w:rsidR="00704CF9">
        <w:rPr>
          <w:bCs/>
        </w:rPr>
        <w:t>h</w:t>
      </w:r>
      <w:r w:rsidRPr="005E66B6">
        <w:rPr>
          <w:bCs/>
        </w:rPr>
        <w:t>ol, R. E.</w:t>
      </w:r>
      <w:r w:rsidRPr="005E66B6">
        <w:rPr>
          <w:bCs/>
          <w:vertAlign w:val="subscript"/>
        </w:rPr>
        <w:t>:</w:t>
      </w:r>
      <w:r w:rsidRPr="005E66B6">
        <w:rPr>
          <w:bCs/>
        </w:rPr>
        <w:t xml:space="preserve"> System engineering. An introduction </w:t>
      </w:r>
      <w:r w:rsidR="00704CF9">
        <w:rPr>
          <w:bCs/>
        </w:rPr>
        <w:t>t</w:t>
      </w:r>
      <w:r w:rsidRPr="005E66B6">
        <w:rPr>
          <w:bCs/>
        </w:rPr>
        <w:t xml:space="preserve">o </w:t>
      </w:r>
      <w:r w:rsidRPr="005E66B6">
        <w:t xml:space="preserve">the design </w:t>
      </w:r>
      <w:r w:rsidRPr="005E66B6">
        <w:rPr>
          <w:bCs/>
        </w:rPr>
        <w:t xml:space="preserve">of large-scale systems. </w:t>
      </w:r>
      <w:r w:rsidRPr="005E66B6">
        <w:t xml:space="preserve">New </w:t>
      </w:r>
      <w:r w:rsidRPr="005E66B6">
        <w:rPr>
          <w:bCs/>
        </w:rPr>
        <w:t xml:space="preserve">York, 1957. </w:t>
      </w:r>
      <w:r w:rsidR="00704CF9">
        <w:rPr>
          <w:bCs/>
        </w:rPr>
        <w:t>Mc</w:t>
      </w:r>
      <w:r w:rsidRPr="005E66B6">
        <w:rPr>
          <w:bCs/>
        </w:rPr>
        <w:t xml:space="preserve">Graw Hill Book </w:t>
      </w:r>
      <w:r w:rsidRPr="005E66B6">
        <w:t>Co.</w:t>
      </w:r>
    </w:p>
    <w:p w:rsidR="001C1687" w:rsidRPr="00704CF9" w:rsidRDefault="001C1687" w:rsidP="003A68C2">
      <w:pPr>
        <w:numPr>
          <w:ilvl w:val="0"/>
          <w:numId w:val="12"/>
        </w:numPr>
        <w:spacing w:after="120"/>
      </w:pPr>
      <w:r w:rsidRPr="005E66B6">
        <w:rPr>
          <w:bCs/>
        </w:rPr>
        <w:t>C</w:t>
      </w:r>
      <w:r w:rsidR="00704CF9">
        <w:rPr>
          <w:bCs/>
        </w:rPr>
        <w:t>HURCHMAN</w:t>
      </w:r>
      <w:r w:rsidRPr="005E66B6">
        <w:rPr>
          <w:bCs/>
        </w:rPr>
        <w:t xml:space="preserve">, </w:t>
      </w:r>
      <w:r w:rsidR="00704CF9">
        <w:rPr>
          <w:bCs/>
        </w:rPr>
        <w:t xml:space="preserve">C. W. </w:t>
      </w:r>
      <w:r w:rsidR="00704CF9" w:rsidRPr="001C1687">
        <w:t>—</w:t>
      </w:r>
      <w:r w:rsidRPr="005E66B6">
        <w:t xml:space="preserve"> </w:t>
      </w:r>
      <w:r w:rsidRPr="005E66B6">
        <w:rPr>
          <w:bCs/>
        </w:rPr>
        <w:t>A</w:t>
      </w:r>
      <w:r w:rsidR="00704CF9">
        <w:rPr>
          <w:bCs/>
        </w:rPr>
        <w:t>CKOFF</w:t>
      </w:r>
      <w:r w:rsidRPr="005E66B6">
        <w:rPr>
          <w:bCs/>
        </w:rPr>
        <w:t xml:space="preserve">, R. </w:t>
      </w:r>
      <w:r w:rsidRPr="005E66B6">
        <w:rPr>
          <w:i/>
          <w:iCs/>
        </w:rPr>
        <w:t>L</w:t>
      </w:r>
      <w:r w:rsidRPr="005E66B6">
        <w:rPr>
          <w:bCs/>
          <w:i/>
          <w:iCs/>
        </w:rPr>
        <w:t>.</w:t>
      </w:r>
      <w:r w:rsidR="00704CF9">
        <w:rPr>
          <w:bCs/>
          <w:i/>
          <w:iCs/>
        </w:rPr>
        <w:t xml:space="preserve"> </w:t>
      </w:r>
      <w:r w:rsidR="00704CF9" w:rsidRPr="001C1687">
        <w:t>—</w:t>
      </w:r>
      <w:r w:rsidRPr="005E66B6">
        <w:rPr>
          <w:bCs/>
        </w:rPr>
        <w:t xml:space="preserve"> </w:t>
      </w:r>
      <w:r w:rsidRPr="005E66B6">
        <w:t>A</w:t>
      </w:r>
      <w:r w:rsidR="00704CF9">
        <w:t>RNOFF</w:t>
      </w:r>
      <w:r w:rsidRPr="005E66B6">
        <w:t xml:space="preserve">, E. </w:t>
      </w:r>
      <w:r w:rsidRPr="005E66B6">
        <w:rPr>
          <w:bCs/>
        </w:rPr>
        <w:t xml:space="preserve">L.: Introduction to operations </w:t>
      </w:r>
      <w:r w:rsidR="00704CF9">
        <w:rPr>
          <w:bCs/>
        </w:rPr>
        <w:t>re</w:t>
      </w:r>
      <w:r w:rsidRPr="005E66B6">
        <w:rPr>
          <w:bCs/>
        </w:rPr>
        <w:t>sear</w:t>
      </w:r>
      <w:r w:rsidR="00704CF9">
        <w:rPr>
          <w:bCs/>
        </w:rPr>
        <w:t>c</w:t>
      </w:r>
      <w:r w:rsidRPr="005E66B6">
        <w:rPr>
          <w:bCs/>
        </w:rPr>
        <w:t>h. New York, 1957. dóim Wiloy and Sons.</w:t>
      </w:r>
    </w:p>
    <w:p w:rsidR="00704CF9" w:rsidRPr="005E66B6" w:rsidRDefault="00704CF9" w:rsidP="00704CF9">
      <w:pPr>
        <w:numPr>
          <w:ilvl w:val="0"/>
          <w:numId w:val="12"/>
        </w:numPr>
        <w:spacing w:after="120"/>
      </w:pPr>
      <w:r w:rsidRPr="00704CF9">
        <w:rPr>
          <w:noProof/>
          <w:lang w:bidi="ar-SA"/>
        </w:rPr>
        <w:drawing>
          <wp:inline distT="0" distB="0" distL="0" distR="0" wp14:anchorId="0FC030AE" wp14:editId="1501B1B5">
            <wp:extent cx="5381094" cy="30931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0381" cy="32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87" w:rsidRPr="005E66B6" w:rsidRDefault="001C1687" w:rsidP="00704CF9">
      <w:pPr>
        <w:numPr>
          <w:ilvl w:val="0"/>
          <w:numId w:val="8"/>
        </w:numPr>
        <w:spacing w:after="120"/>
      </w:pPr>
      <w:r w:rsidRPr="005E66B6">
        <w:t>E</w:t>
      </w:r>
      <w:r w:rsidR="00286890">
        <w:t>CKMAN</w:t>
      </w:r>
      <w:r w:rsidRPr="005E66B6">
        <w:t>.</w:t>
      </w:r>
      <w:r w:rsidRPr="005E66B6">
        <w:rPr>
          <w:bCs/>
        </w:rPr>
        <w:t xml:space="preserve"> </w:t>
      </w:r>
      <w:r w:rsidR="00286890">
        <w:rPr>
          <w:bCs/>
        </w:rPr>
        <w:t>D</w:t>
      </w:r>
      <w:r w:rsidRPr="005E66B6">
        <w:rPr>
          <w:bCs/>
        </w:rPr>
        <w:t xml:space="preserve">. </w:t>
      </w:r>
      <w:r w:rsidR="00286890">
        <w:rPr>
          <w:bCs/>
        </w:rPr>
        <w:t>P</w:t>
      </w:r>
      <w:r w:rsidRPr="005E66B6">
        <w:rPr>
          <w:bCs/>
        </w:rPr>
        <w:t xml:space="preserve">. (Ed.): Systems: Research </w:t>
      </w:r>
      <w:r w:rsidRPr="005E66B6">
        <w:t xml:space="preserve">and design, </w:t>
      </w:r>
      <w:r w:rsidR="00286890">
        <w:t>P</w:t>
      </w:r>
      <w:r w:rsidR="00286890">
        <w:rPr>
          <w:bCs/>
        </w:rPr>
        <w:t>roc</w:t>
      </w:r>
      <w:r w:rsidRPr="005E66B6">
        <w:rPr>
          <w:bCs/>
        </w:rPr>
        <w:t xml:space="preserve">eedings of the First Systems </w:t>
      </w:r>
      <w:r w:rsidRPr="005E66B6">
        <w:t>Symposi</w:t>
      </w:r>
      <w:r w:rsidR="00286890">
        <w:t>u</w:t>
      </w:r>
      <w:r w:rsidRPr="005E66B6">
        <w:t xml:space="preserve">m </w:t>
      </w:r>
      <w:r w:rsidRPr="005E66B6">
        <w:rPr>
          <w:bCs/>
        </w:rPr>
        <w:t xml:space="preserve">at Case </w:t>
      </w:r>
      <w:r w:rsidRPr="005E66B6">
        <w:t xml:space="preserve">Institute </w:t>
      </w:r>
      <w:r w:rsidRPr="005E66B6">
        <w:rPr>
          <w:bCs/>
        </w:rPr>
        <w:t>o</w:t>
      </w:r>
      <w:r w:rsidR="00286890">
        <w:rPr>
          <w:bCs/>
        </w:rPr>
        <w:t xml:space="preserve">f </w:t>
      </w:r>
      <w:r w:rsidRPr="005E66B6">
        <w:rPr>
          <w:bCs/>
        </w:rPr>
        <w:t>Technology. New York, 1961. John Wiley and Sons.</w:t>
      </w:r>
    </w:p>
    <w:p w:rsidR="001C1687" w:rsidRPr="005E66B6" w:rsidRDefault="001C1687" w:rsidP="003A68C2">
      <w:pPr>
        <w:numPr>
          <w:ilvl w:val="0"/>
          <w:numId w:val="8"/>
        </w:numPr>
        <w:spacing w:after="120"/>
      </w:pPr>
      <w:r w:rsidRPr="005E66B6">
        <w:rPr>
          <w:bCs/>
        </w:rPr>
        <w:t>M</w:t>
      </w:r>
      <w:r w:rsidR="00286890">
        <w:rPr>
          <w:bCs/>
        </w:rPr>
        <w:t>ESAROVICH</w:t>
      </w:r>
      <w:r w:rsidRPr="005E66B6">
        <w:rPr>
          <w:bCs/>
        </w:rPr>
        <w:t xml:space="preserve">, </w:t>
      </w:r>
      <w:r w:rsidRPr="005E66B6">
        <w:t xml:space="preserve">M. </w:t>
      </w:r>
      <w:r w:rsidR="00286890">
        <w:t>D</w:t>
      </w:r>
      <w:r w:rsidRPr="005E66B6">
        <w:rPr>
          <w:bCs/>
        </w:rPr>
        <w:t xml:space="preserve">. </w:t>
      </w:r>
      <w:r w:rsidRPr="005E66B6">
        <w:t xml:space="preserve">(Ed.): </w:t>
      </w:r>
      <w:r w:rsidRPr="005E66B6">
        <w:rPr>
          <w:bCs/>
        </w:rPr>
        <w:t>Vie</w:t>
      </w:r>
      <w:r w:rsidR="00286890">
        <w:rPr>
          <w:bCs/>
        </w:rPr>
        <w:t>w</w:t>
      </w:r>
      <w:r w:rsidRPr="005E66B6">
        <w:rPr>
          <w:bCs/>
        </w:rPr>
        <w:t xml:space="preserve">s </w:t>
      </w:r>
      <w:r w:rsidRPr="005E66B6">
        <w:t xml:space="preserve">on </w:t>
      </w:r>
      <w:r w:rsidRPr="005E66B6">
        <w:rPr>
          <w:bCs/>
        </w:rPr>
        <w:t>gener</w:t>
      </w:r>
      <w:r w:rsidR="00286890">
        <w:rPr>
          <w:bCs/>
        </w:rPr>
        <w:t>a</w:t>
      </w:r>
      <w:r w:rsidRPr="005E66B6">
        <w:rPr>
          <w:bCs/>
        </w:rPr>
        <w:t>l systems t</w:t>
      </w:r>
      <w:r w:rsidR="00286890">
        <w:rPr>
          <w:bCs/>
        </w:rPr>
        <w:t>h</w:t>
      </w:r>
      <w:r w:rsidRPr="005E66B6">
        <w:rPr>
          <w:bCs/>
        </w:rPr>
        <w:t xml:space="preserve">eory. </w:t>
      </w:r>
      <w:r w:rsidR="00286890">
        <w:rPr>
          <w:bCs/>
        </w:rPr>
        <w:t>P</w:t>
      </w:r>
      <w:r w:rsidRPr="005E66B6">
        <w:rPr>
          <w:bCs/>
        </w:rPr>
        <w:t xml:space="preserve">roceedings </w:t>
      </w:r>
      <w:r w:rsidRPr="005E66B6">
        <w:t xml:space="preserve">of the </w:t>
      </w:r>
      <w:r w:rsidRPr="005E66B6">
        <w:rPr>
          <w:bCs/>
        </w:rPr>
        <w:t>Second Systems Symposiu</w:t>
      </w:r>
      <w:r w:rsidR="00286890">
        <w:rPr>
          <w:bCs/>
        </w:rPr>
        <w:t>m</w:t>
      </w:r>
      <w:r w:rsidRPr="005E66B6">
        <w:rPr>
          <w:bCs/>
        </w:rPr>
        <w:t xml:space="preserve"> at Case Institute of Technology. New York, 1964. John Wiley </w:t>
      </w:r>
      <w:r w:rsidRPr="005E66B6">
        <w:t>and Sons.</w:t>
      </w:r>
    </w:p>
    <w:p w:rsidR="001C1687" w:rsidRPr="00286890" w:rsidRDefault="00286890" w:rsidP="003A68C2">
      <w:pPr>
        <w:numPr>
          <w:ilvl w:val="0"/>
          <w:numId w:val="8"/>
        </w:numPr>
        <w:spacing w:after="120"/>
      </w:pPr>
      <w:r w:rsidRPr="005E66B6">
        <w:rPr>
          <w:bCs/>
        </w:rPr>
        <w:t>M</w:t>
      </w:r>
      <w:r>
        <w:rPr>
          <w:bCs/>
        </w:rPr>
        <w:t>ESAROVICH</w:t>
      </w:r>
      <w:r w:rsidRPr="005E66B6">
        <w:rPr>
          <w:bCs/>
        </w:rPr>
        <w:t xml:space="preserve">, </w:t>
      </w:r>
      <w:r w:rsidRPr="005E66B6">
        <w:t xml:space="preserve">M. </w:t>
      </w:r>
      <w:r>
        <w:t>D</w:t>
      </w:r>
      <w:r w:rsidRPr="005E66B6">
        <w:rPr>
          <w:bCs/>
        </w:rPr>
        <w:t xml:space="preserve">. </w:t>
      </w:r>
      <w:r w:rsidRPr="005E66B6">
        <w:t xml:space="preserve">(Ed.): </w:t>
      </w:r>
      <w:r w:rsidR="001C1687" w:rsidRPr="005E66B6">
        <w:rPr>
          <w:bCs/>
          <w:i/>
          <w:iCs/>
        </w:rPr>
        <w:t>Systems t</w:t>
      </w:r>
      <w:r>
        <w:rPr>
          <w:bCs/>
          <w:i/>
          <w:iCs/>
        </w:rPr>
        <w:t>h</w:t>
      </w:r>
      <w:r w:rsidR="001C1687" w:rsidRPr="005E66B6">
        <w:rPr>
          <w:bCs/>
          <w:i/>
          <w:iCs/>
        </w:rPr>
        <w:t>eory and biology. New York, 1968. Springer Verlag.</w:t>
      </w:r>
    </w:p>
    <w:p w:rsidR="001C1687" w:rsidRPr="005E66B6" w:rsidRDefault="00153441" w:rsidP="003A68C2">
      <w:pPr>
        <w:numPr>
          <w:ilvl w:val="0"/>
          <w:numId w:val="8"/>
        </w:numPr>
        <w:spacing w:after="120"/>
      </w:pPr>
      <w:r>
        <w:rPr>
          <w:bCs/>
          <w:i/>
          <w:iCs/>
        </w:rPr>
        <w:lastRenderedPageBreak/>
        <w:t>Mathematic</w:t>
      </w:r>
      <w:r w:rsidR="001C1687" w:rsidRPr="005E66B6">
        <w:rPr>
          <w:bCs/>
          <w:i/>
          <w:iCs/>
        </w:rPr>
        <w:t>al systems t</w:t>
      </w:r>
      <w:r>
        <w:rPr>
          <w:bCs/>
          <w:i/>
          <w:iCs/>
        </w:rPr>
        <w:t>h</w:t>
      </w:r>
      <w:r w:rsidR="001C1687" w:rsidRPr="005E66B6">
        <w:rPr>
          <w:bCs/>
          <w:i/>
          <w:iCs/>
        </w:rPr>
        <w:t>eory. New York, 1967-től. Springer Verlag.</w:t>
      </w:r>
    </w:p>
    <w:p w:rsidR="001C1687" w:rsidRPr="005E66B6" w:rsidRDefault="00153441" w:rsidP="00153441">
      <w:pPr>
        <w:numPr>
          <w:ilvl w:val="0"/>
          <w:numId w:val="8"/>
        </w:numPr>
        <w:spacing w:after="120"/>
      </w:pPr>
      <w:r w:rsidRPr="00153441">
        <w:rPr>
          <w:noProof/>
          <w:lang w:bidi="ar-SA"/>
        </w:rPr>
        <w:drawing>
          <wp:inline distT="0" distB="0" distL="0" distR="0" wp14:anchorId="5F28E769" wp14:editId="300C20A3">
            <wp:extent cx="5484240" cy="25207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9711" cy="25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87" w:rsidRPr="005E66B6" w:rsidRDefault="001C1687" w:rsidP="003A68C2">
      <w:pPr>
        <w:numPr>
          <w:ilvl w:val="0"/>
          <w:numId w:val="8"/>
        </w:numPr>
        <w:spacing w:after="120"/>
      </w:pPr>
      <w:r w:rsidRPr="005E66B6">
        <w:t xml:space="preserve">International Journal of </w:t>
      </w:r>
      <w:r w:rsidRPr="005E66B6">
        <w:rPr>
          <w:bCs/>
        </w:rPr>
        <w:t xml:space="preserve">Systems </w:t>
      </w:r>
      <w:r w:rsidRPr="005E66B6">
        <w:t>Science. London, 1970. júliustól. Taylor and Fran</w:t>
      </w:r>
      <w:r w:rsidR="00153441">
        <w:t>c</w:t>
      </w:r>
      <w:r w:rsidRPr="005E66B6">
        <w:t xml:space="preserve">is Ltd. Journal of </w:t>
      </w:r>
      <w:r w:rsidRPr="005E66B6">
        <w:rPr>
          <w:bCs/>
        </w:rPr>
        <w:t xml:space="preserve">Systems </w:t>
      </w:r>
      <w:r w:rsidRPr="005E66B6">
        <w:t xml:space="preserve">Engineering. </w:t>
      </w:r>
      <w:r w:rsidRPr="005E66B6">
        <w:rPr>
          <w:bCs/>
        </w:rPr>
        <w:t>University o</w:t>
      </w:r>
      <w:r w:rsidR="00153441">
        <w:rPr>
          <w:bCs/>
        </w:rPr>
        <w:t xml:space="preserve">f </w:t>
      </w:r>
      <w:r w:rsidRPr="005E66B6">
        <w:rPr>
          <w:bCs/>
        </w:rPr>
        <w:t>Lan</w:t>
      </w:r>
      <w:r w:rsidR="00153441">
        <w:rPr>
          <w:bCs/>
        </w:rPr>
        <w:t>c</w:t>
      </w:r>
      <w:r w:rsidRPr="005E66B6">
        <w:rPr>
          <w:bCs/>
        </w:rPr>
        <w:t xml:space="preserve">aster, Lancaster, </w:t>
      </w:r>
      <w:r w:rsidR="00153441">
        <w:t>1</w:t>
      </w:r>
      <w:r w:rsidRPr="005E66B6">
        <w:t>970-től.</w:t>
      </w:r>
    </w:p>
    <w:p w:rsidR="001C1687" w:rsidRPr="005E66B6" w:rsidRDefault="001C1687" w:rsidP="003A68C2">
      <w:pPr>
        <w:numPr>
          <w:ilvl w:val="0"/>
          <w:numId w:val="8"/>
        </w:numPr>
        <w:spacing w:after="120"/>
      </w:pPr>
      <w:r w:rsidRPr="005E66B6">
        <w:rPr>
          <w:bCs/>
        </w:rPr>
        <w:t xml:space="preserve">Hajnal </w:t>
      </w:r>
      <w:r w:rsidRPr="005E66B6">
        <w:t xml:space="preserve">A. </w:t>
      </w:r>
      <w:r w:rsidR="00153441">
        <w:sym w:font="Symbol" w:char="F0BE"/>
      </w:r>
      <w:r w:rsidR="00153441">
        <w:t xml:space="preserve"> </w:t>
      </w:r>
      <w:r w:rsidRPr="005E66B6">
        <w:rPr>
          <w:bCs/>
        </w:rPr>
        <w:t xml:space="preserve">Kiss I. </w:t>
      </w:r>
      <w:r w:rsidRPr="005E66B6">
        <w:t>(Szerk.): Rendszerelméleti ankét a szervezeti rendszerekről. Budapest, 1971. MTESZ.</w:t>
      </w:r>
    </w:p>
    <w:p w:rsidR="001C1687" w:rsidRPr="005E66B6" w:rsidRDefault="001C1687" w:rsidP="003A68C2">
      <w:pPr>
        <w:numPr>
          <w:ilvl w:val="0"/>
          <w:numId w:val="8"/>
        </w:numPr>
        <w:spacing w:after="120"/>
      </w:pPr>
      <w:r w:rsidRPr="005E66B6">
        <w:rPr>
          <w:bCs/>
        </w:rPr>
        <w:t xml:space="preserve">Bertalanffy, </w:t>
      </w:r>
      <w:r w:rsidRPr="005E66B6">
        <w:t>L. von.: Gen</w:t>
      </w:r>
      <w:r w:rsidR="00153441">
        <w:t>er</w:t>
      </w:r>
      <w:r w:rsidRPr="005E66B6">
        <w:t>al system theory. New York, 1968. George Braziller.</w:t>
      </w:r>
    </w:p>
    <w:p w:rsidR="001C1687" w:rsidRPr="005E66B6" w:rsidRDefault="001C1687" w:rsidP="003A68C2">
      <w:pPr>
        <w:numPr>
          <w:ilvl w:val="0"/>
          <w:numId w:val="8"/>
        </w:numPr>
        <w:spacing w:after="120"/>
      </w:pPr>
      <w:r w:rsidRPr="005E66B6">
        <w:rPr>
          <w:bCs/>
        </w:rPr>
        <w:t xml:space="preserve">Bertalanffy, </w:t>
      </w:r>
      <w:r w:rsidRPr="005E66B6">
        <w:t>L. von.: Az általános rendszerelmélet. Új kísérlet a tudomány egységének létrehozására. Rendszerelmélet. 25. o.</w:t>
      </w:r>
    </w:p>
    <w:p w:rsidR="001C1687" w:rsidRPr="005E66B6" w:rsidRDefault="001C1687" w:rsidP="003A68C2">
      <w:pPr>
        <w:numPr>
          <w:ilvl w:val="0"/>
          <w:numId w:val="8"/>
        </w:numPr>
        <w:spacing w:after="120"/>
      </w:pPr>
      <w:r w:rsidRPr="005E66B6">
        <w:rPr>
          <w:bCs/>
        </w:rPr>
        <w:t xml:space="preserve">Grochla, </w:t>
      </w:r>
      <w:r w:rsidRPr="005E66B6">
        <w:t xml:space="preserve">E.: Systemtheorie und Organisationstheorie. Zeitschrift f'ür Betriebwirtschaft. Vol. 42. No. 1. 1970. pp. </w:t>
      </w:r>
      <w:r w:rsidR="00153441">
        <w:t>1</w:t>
      </w:r>
      <w:r w:rsidRPr="005E66B6">
        <w:t>-16,</w:t>
      </w:r>
    </w:p>
    <w:p w:rsidR="00451C18" w:rsidRPr="00451C18" w:rsidRDefault="00451C18" w:rsidP="00451C18">
      <w:pPr>
        <w:numPr>
          <w:ilvl w:val="0"/>
          <w:numId w:val="8"/>
        </w:numPr>
        <w:spacing w:after="120"/>
      </w:pPr>
      <w:r w:rsidRPr="00451C18">
        <w:rPr>
          <w:noProof/>
          <w:lang w:bidi="ar-SA"/>
        </w:rPr>
        <w:drawing>
          <wp:inline distT="0" distB="0" distL="0" distR="0" wp14:anchorId="62B6B6A7" wp14:editId="279FC763">
            <wp:extent cx="5406147" cy="318603"/>
            <wp:effectExtent l="0" t="0" r="0" b="571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3470" cy="3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87" w:rsidRPr="005E66B6" w:rsidRDefault="001C1687" w:rsidP="00451C18">
      <w:pPr>
        <w:numPr>
          <w:ilvl w:val="0"/>
          <w:numId w:val="8"/>
        </w:numPr>
        <w:spacing w:after="120"/>
      </w:pPr>
      <w:r w:rsidRPr="005E66B6">
        <w:rPr>
          <w:bCs/>
        </w:rPr>
        <w:t xml:space="preserve">Hanika, </w:t>
      </w:r>
      <w:r w:rsidR="00451C18">
        <w:t>F</w:t>
      </w:r>
      <w:r w:rsidRPr="005E66B6">
        <w:t>. de P.: A vezetés új horizontja. Útmutató vezetők számára. Budapest, 1970. Közgazdasági és Jogi Könyvkiadó.</w:t>
      </w:r>
    </w:p>
    <w:p w:rsidR="001C1687" w:rsidRPr="005E66B6" w:rsidRDefault="001C1687" w:rsidP="003A68C2">
      <w:pPr>
        <w:numPr>
          <w:ilvl w:val="0"/>
          <w:numId w:val="8"/>
        </w:numPr>
        <w:spacing w:after="120"/>
      </w:pPr>
      <w:r w:rsidRPr="005E66B6">
        <w:rPr>
          <w:bCs/>
        </w:rPr>
        <w:t xml:space="preserve">Zadeh, </w:t>
      </w:r>
      <w:r w:rsidRPr="005E66B6">
        <w:t>L. A.: From circuit theory to systems theory. Proceedings of the IRE. Vol. 50. No. 5. May 1962. pp. 856-871.</w:t>
      </w:r>
    </w:p>
    <w:p w:rsidR="001C1687" w:rsidRPr="005E66B6" w:rsidRDefault="001C1687" w:rsidP="003A68C2">
      <w:pPr>
        <w:numPr>
          <w:ilvl w:val="0"/>
          <w:numId w:val="8"/>
        </w:numPr>
        <w:spacing w:after="120"/>
      </w:pPr>
      <w:r w:rsidRPr="005E66B6">
        <w:rPr>
          <w:bCs/>
        </w:rPr>
        <w:t>Cha</w:t>
      </w:r>
      <w:r w:rsidR="00451C18">
        <w:rPr>
          <w:bCs/>
        </w:rPr>
        <w:t>p</w:t>
      </w:r>
      <w:r w:rsidRPr="005E66B6">
        <w:rPr>
          <w:bCs/>
        </w:rPr>
        <w:t xml:space="preserve">anis, </w:t>
      </w:r>
      <w:r w:rsidRPr="005E66B6">
        <w:t xml:space="preserve">A.: </w:t>
      </w:r>
      <w:r w:rsidR="00451C18">
        <w:t>O</w:t>
      </w:r>
      <w:r w:rsidRPr="005E66B6">
        <w:t>n som</w:t>
      </w:r>
      <w:r w:rsidR="00451C18">
        <w:t>e relations between huma</w:t>
      </w:r>
      <w:r w:rsidRPr="005E66B6">
        <w:t xml:space="preserve">n engineering, opeiations researeh and systems engineering. In: </w:t>
      </w:r>
      <w:r w:rsidRPr="005E66B6">
        <w:rPr>
          <w:bCs/>
        </w:rPr>
        <w:t>Eckman</w:t>
      </w:r>
      <w:r w:rsidRPr="005E66B6">
        <w:t>: Researeh and design, pp. 289—308.</w:t>
      </w:r>
    </w:p>
    <w:p w:rsidR="001C1687" w:rsidRPr="005E66B6" w:rsidRDefault="001C1687" w:rsidP="003A68C2">
      <w:pPr>
        <w:numPr>
          <w:ilvl w:val="0"/>
          <w:numId w:val="8"/>
        </w:numPr>
        <w:spacing w:after="120"/>
      </w:pPr>
      <w:r w:rsidRPr="005E66B6">
        <w:t>What is systems theory and where is it</w:t>
      </w:r>
      <w:r w:rsidR="00451C18">
        <w:t xml:space="preserve"> going? A pa</w:t>
      </w:r>
      <w:r w:rsidRPr="005E66B6">
        <w:t>n</w:t>
      </w:r>
      <w:r w:rsidR="00451C18">
        <w:t>el</w:t>
      </w:r>
      <w:r w:rsidRPr="005E66B6">
        <w:t xml:space="preserve"> dis</w:t>
      </w:r>
      <w:r w:rsidR="00451C18">
        <w:t>cussion. IEEE Transac</w:t>
      </w:r>
      <w:r w:rsidRPr="005E66B6">
        <w:t>tions</w:t>
      </w:r>
    </w:p>
    <w:p w:rsidR="001C1687" w:rsidRPr="005E66B6" w:rsidRDefault="001C1687" w:rsidP="003A68C2">
      <w:pPr>
        <w:spacing w:after="120"/>
      </w:pPr>
      <w:r w:rsidRPr="005E66B6">
        <w:t>on Circuit Theory. Vol. 10. No. 2. 1963. pp. 154</w:t>
      </w:r>
      <w:r w:rsidR="00451C18">
        <w:sym w:font="Symbol" w:char="F0BE"/>
      </w:r>
      <w:r w:rsidRPr="005E66B6">
        <w:t>160.</w:t>
      </w:r>
    </w:p>
    <w:p w:rsidR="00D10984" w:rsidRPr="001C1687" w:rsidRDefault="001C1687" w:rsidP="00704CF9">
      <w:pPr>
        <w:numPr>
          <w:ilvl w:val="0"/>
          <w:numId w:val="8"/>
        </w:numPr>
        <w:spacing w:after="120"/>
      </w:pPr>
      <w:r w:rsidRPr="005E66B6">
        <w:t>A rendszerelmélet térhódítása a műszaki-gazdasági gyakorlatban. Műszaki Gazdasági Tájékoztató, 12. kötet. 9. sz. 1971. szeptember.</w:t>
      </w:r>
    </w:p>
    <w:sectPr w:rsidR="00D10984" w:rsidRPr="001C1687" w:rsidSect="003A68C2">
      <w:footerReference w:type="default" r:id="rId20"/>
      <w:pgSz w:w="11906" w:h="16838" w:code="9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4B" w:rsidRDefault="00714B4B" w:rsidP="003A68C2">
      <w:r>
        <w:separator/>
      </w:r>
    </w:p>
  </w:endnote>
  <w:endnote w:type="continuationSeparator" w:id="0">
    <w:p w:rsidR="00714B4B" w:rsidRDefault="00714B4B" w:rsidP="003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900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4CF9" w:rsidRDefault="00704CF9" w:rsidP="003A68C2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D1B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D1B66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4B" w:rsidRDefault="00714B4B" w:rsidP="003A68C2">
      <w:r>
        <w:separator/>
      </w:r>
    </w:p>
  </w:footnote>
  <w:footnote w:type="continuationSeparator" w:id="0">
    <w:p w:rsidR="00714B4B" w:rsidRDefault="00714B4B" w:rsidP="003A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8EF"/>
    <w:multiLevelType w:val="multilevel"/>
    <w:tmpl w:val="5D725F7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9467F"/>
    <w:multiLevelType w:val="hybridMultilevel"/>
    <w:tmpl w:val="51189C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73781"/>
    <w:multiLevelType w:val="hybridMultilevel"/>
    <w:tmpl w:val="10C473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04A1B"/>
    <w:multiLevelType w:val="multilevel"/>
    <w:tmpl w:val="6C2A2452"/>
    <w:lvl w:ilvl="0">
      <w:start w:val="7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E04458B"/>
    <w:multiLevelType w:val="multilevel"/>
    <w:tmpl w:val="4E80DF6E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90EAF"/>
    <w:multiLevelType w:val="multilevel"/>
    <w:tmpl w:val="00507B2A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41199"/>
    <w:multiLevelType w:val="hybridMultilevel"/>
    <w:tmpl w:val="B78AA4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B4AA6"/>
    <w:multiLevelType w:val="multilevel"/>
    <w:tmpl w:val="236A17F4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F52F3E"/>
    <w:multiLevelType w:val="multilevel"/>
    <w:tmpl w:val="10AE486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865AD"/>
    <w:multiLevelType w:val="hybridMultilevel"/>
    <w:tmpl w:val="BB2615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95715"/>
    <w:multiLevelType w:val="multilevel"/>
    <w:tmpl w:val="F510FD2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370557"/>
    <w:multiLevelType w:val="hybridMultilevel"/>
    <w:tmpl w:val="0E3090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811B6"/>
    <w:multiLevelType w:val="multilevel"/>
    <w:tmpl w:val="455C55F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8412B3"/>
    <w:multiLevelType w:val="multilevel"/>
    <w:tmpl w:val="3DBE1160"/>
    <w:lvl w:ilvl="0">
      <w:start w:val="1960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592E89"/>
    <w:multiLevelType w:val="multilevel"/>
    <w:tmpl w:val="033C71A4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8B79FC"/>
    <w:multiLevelType w:val="multilevel"/>
    <w:tmpl w:val="FFE6DA22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7419B7"/>
    <w:multiLevelType w:val="hybridMultilevel"/>
    <w:tmpl w:val="641058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F7237"/>
    <w:multiLevelType w:val="multilevel"/>
    <w:tmpl w:val="D3889214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87"/>
    <w:rsid w:val="0001270F"/>
    <w:rsid w:val="00140FD9"/>
    <w:rsid w:val="00153441"/>
    <w:rsid w:val="001B066D"/>
    <w:rsid w:val="001C1687"/>
    <w:rsid w:val="001D3AC3"/>
    <w:rsid w:val="00261A8C"/>
    <w:rsid w:val="00270E25"/>
    <w:rsid w:val="00286890"/>
    <w:rsid w:val="002B5006"/>
    <w:rsid w:val="002E4256"/>
    <w:rsid w:val="002F21E2"/>
    <w:rsid w:val="003A68C2"/>
    <w:rsid w:val="003C7A0C"/>
    <w:rsid w:val="00415791"/>
    <w:rsid w:val="0042273F"/>
    <w:rsid w:val="00450FA2"/>
    <w:rsid w:val="00451C18"/>
    <w:rsid w:val="004533B9"/>
    <w:rsid w:val="004C2CD4"/>
    <w:rsid w:val="004D1B66"/>
    <w:rsid w:val="00504807"/>
    <w:rsid w:val="005569E5"/>
    <w:rsid w:val="005813D4"/>
    <w:rsid w:val="005E66B6"/>
    <w:rsid w:val="005F5C01"/>
    <w:rsid w:val="006B05A4"/>
    <w:rsid w:val="006B2797"/>
    <w:rsid w:val="00704CF9"/>
    <w:rsid w:val="00714B4B"/>
    <w:rsid w:val="00744C66"/>
    <w:rsid w:val="00797E45"/>
    <w:rsid w:val="007D13CD"/>
    <w:rsid w:val="007F41C3"/>
    <w:rsid w:val="00834FAD"/>
    <w:rsid w:val="00953C04"/>
    <w:rsid w:val="0095739C"/>
    <w:rsid w:val="00995171"/>
    <w:rsid w:val="00AA78E0"/>
    <w:rsid w:val="00BE4D82"/>
    <w:rsid w:val="00C45904"/>
    <w:rsid w:val="00C611FE"/>
    <w:rsid w:val="00C9715C"/>
    <w:rsid w:val="00CB40F2"/>
    <w:rsid w:val="00CD0064"/>
    <w:rsid w:val="00CD5A7B"/>
    <w:rsid w:val="00D10984"/>
    <w:rsid w:val="00D94F64"/>
    <w:rsid w:val="00E13A5F"/>
    <w:rsid w:val="00E33A87"/>
    <w:rsid w:val="00EC143E"/>
    <w:rsid w:val="00F404D5"/>
    <w:rsid w:val="00F6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630A-31D6-472B-8D54-2D4A2DDF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C1687"/>
    <w:pPr>
      <w:widowControl w:val="0"/>
    </w:pPr>
    <w:rPr>
      <w:color w:val="000000"/>
      <w:lang w:eastAsia="hu-HU" w:bidi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715C"/>
    <w:pPr>
      <w:pBdr>
        <w:bottom w:val="thinThickSmallGap" w:sz="12" w:space="1" w:color="943634" w:themeColor="accent2" w:themeShade="BF"/>
      </w:pBdr>
      <w:spacing w:before="400" w:after="200" w:line="252" w:lineRule="auto"/>
      <w:outlineLvl w:val="0"/>
    </w:pPr>
    <w:rPr>
      <w:rFonts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715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cstheme="majorBidi"/>
      <w:caps/>
      <w:color w:val="632423" w:themeColor="accent2" w:themeShade="80"/>
      <w:spacing w:val="15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95171"/>
    <w:pPr>
      <w:keepNext/>
      <w:keepLines/>
      <w:spacing w:before="240"/>
      <w:jc w:val="center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link w:val="Cmsor4Char"/>
    <w:autoRedefine/>
    <w:uiPriority w:val="9"/>
    <w:qFormat/>
    <w:rsid w:val="007D13CD"/>
    <w:pPr>
      <w:spacing w:before="240"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iPriority w:val="99"/>
    <w:qFormat/>
    <w:rsid w:val="00CD0064"/>
    <w:pPr>
      <w:spacing w:after="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0064"/>
    <w:rPr>
      <w:rFonts w:asciiTheme="minorHAnsi" w:eastAsiaTheme="minorHAnsi" w:hAnsiTheme="minorHAnsi"/>
      <w:sz w:val="20"/>
      <w:szCs w:val="20"/>
    </w:rPr>
  </w:style>
  <w:style w:type="character" w:customStyle="1" w:styleId="Szvegtrzs3">
    <w:name w:val="Szövegtörzs (3)"/>
    <w:basedOn w:val="Szvegtrzs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4">
    <w:name w:val="Szövegtörzs (4)"/>
    <w:basedOn w:val="Szvegtrzs4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5">
    <w:name w:val="Szövegtörzs (5)"/>
    <w:basedOn w:val="Szvegtrzs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hu-HU" w:eastAsia="hu-HU" w:bidi="hu-HU"/>
    </w:rPr>
  </w:style>
  <w:style w:type="character" w:customStyle="1" w:styleId="Cmsor10">
    <w:name w:val="Címsor #1"/>
    <w:basedOn w:val="Cmsor11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hu-HU" w:eastAsia="hu-HU" w:bidi="hu-HU"/>
    </w:rPr>
  </w:style>
  <w:style w:type="character" w:customStyle="1" w:styleId="Szvegtrzs6">
    <w:name w:val="Szövegtörzs (6)"/>
    <w:basedOn w:val="Szvegtrzs6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hu-HU" w:eastAsia="hu-HU" w:bidi="hu-HU"/>
    </w:rPr>
  </w:style>
  <w:style w:type="character" w:customStyle="1" w:styleId="Cmsor3Arial95ptNemdlt">
    <w:name w:val="Címsor #3 + Arial;9;5 pt;Nem dőlt"/>
    <w:basedOn w:val="Cmsor3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31">
    <w:name w:val="Címsor #3"/>
    <w:basedOn w:val="Cmsor3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hu-HU" w:eastAsia="hu-HU" w:bidi="hu-HU"/>
    </w:rPr>
  </w:style>
  <w:style w:type="character" w:customStyle="1" w:styleId="Tartalomjegyzk9pt">
    <w:name w:val="Tartalomjegyzék + 9 pt"/>
    <w:basedOn w:val="TJ4Char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eastAsia="hu-HU" w:bidi="hu-HU"/>
    </w:rPr>
  </w:style>
  <w:style w:type="character" w:customStyle="1" w:styleId="Cmsor40">
    <w:name w:val="Címsor #4"/>
    <w:basedOn w:val="Cmsor41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">
    <w:name w:val="Szövegtörzs (2)"/>
    <w:basedOn w:val="Szvegtrzs2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">
    <w:name w:val="Címsor #5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9Exact">
    <w:name w:val="Szövegtörzs (9) Exact"/>
    <w:basedOn w:val="Bekezdsalapbettpusa"/>
    <w:link w:val="Szvegtrzs9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character" w:customStyle="1" w:styleId="Cmsor5Trkz-1pt">
    <w:name w:val="Címsor #5 + Térköz -1 pt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">
    <w:name w:val="Szövegtörzs (7)"/>
    <w:basedOn w:val="Szvegtrzs7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Kpalrs1">
    <w:name w:val="Képaláírás1"/>
    <w:basedOn w:val="Kpalrs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Cmsor20">
    <w:name w:val="Címsor #2"/>
    <w:basedOn w:val="Cmsor21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875ptFlkvrTrkz0pt">
    <w:name w:val="Szövegtörzs (8) + 7;5 pt;Félkövér;Térköz 0 pt"/>
    <w:basedOn w:val="Szvegtrzs8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80">
    <w:name w:val="Szövegtörzs (8)"/>
    <w:basedOn w:val="Szvegtrzs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09pt">
    <w:name w:val="Szövegtörzs (10) + 9 p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0Exact">
    <w:name w:val="Szövegtörzs (10) Exact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109ptExact">
    <w:name w:val="Szövegtörzs (10) + 9 pt Exac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1Exact">
    <w:name w:val="Szövegtörzs (11) Exact"/>
    <w:basedOn w:val="Bekezdsalapbettpusa"/>
    <w:link w:val="Szvegtrzs11"/>
    <w:rsid w:val="00C9715C"/>
    <w:rPr>
      <w:rFonts w:ascii="Century Schoolbook" w:eastAsia="Century Schoolbook" w:hAnsi="Century Schoolbook" w:cs="Century Schoolbook"/>
      <w:sz w:val="16"/>
      <w:szCs w:val="16"/>
      <w:shd w:val="clear" w:color="auto" w:fill="FFFFFF"/>
      <w:lang w:eastAsia="hu-HU"/>
    </w:rPr>
  </w:style>
  <w:style w:type="character" w:customStyle="1" w:styleId="Szvegtrzs12Exact">
    <w:name w:val="Szövegtörzs (12) Exact"/>
    <w:basedOn w:val="Bekezdsalapbettpusa"/>
    <w:link w:val="Szvegtrzs12"/>
    <w:rsid w:val="00C9715C"/>
    <w:rPr>
      <w:rFonts w:ascii="Arial" w:eastAsia="Arial" w:hAnsi="Arial" w:cs="Arial"/>
      <w:spacing w:val="-10"/>
      <w:sz w:val="17"/>
      <w:szCs w:val="17"/>
      <w:shd w:val="clear" w:color="auto" w:fill="FFFFFF"/>
      <w:lang w:eastAsia="hu-HU"/>
    </w:rPr>
  </w:style>
  <w:style w:type="character" w:customStyle="1" w:styleId="Szvegtrzs108ptFlkvr">
    <w:name w:val="Szövegtörzs (10) + 8 pt;Félkövér"/>
    <w:basedOn w:val="Szvegtrzs10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Szvegtrzs13">
    <w:name w:val="Szövegtörzs (13)"/>
    <w:basedOn w:val="Szvegtrzs1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1485ptDlt">
    <w:name w:val="Szövegtörzs (14) + 8;5 pt;Dőlt"/>
    <w:basedOn w:val="Szvegtrzs14"/>
    <w:rsid w:val="00C971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4Calibri85ptNemflkvrDlt">
    <w:name w:val="Szövegtörzs (14) + Calibri;8;5 pt;Nem félkövér;Dőlt"/>
    <w:basedOn w:val="Szvegtrzs14"/>
    <w:rsid w:val="00C9715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140">
    <w:name w:val="Szövegtörzs (14)"/>
    <w:basedOn w:val="Szvegtrzs14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5Arial18ptTrkz0pt">
    <w:name w:val="Szövegtörzs (15) + Arial;18 pt;Térköz 0 pt"/>
    <w:basedOn w:val="Szvegtrzs15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15CenturySchoolbook115pt">
    <w:name w:val="Szövegtörzs (15) + Century Schoolbook;11;5 pt"/>
    <w:basedOn w:val="Szvegtrzs15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150">
    <w:name w:val="Szövegtörzs (15)"/>
    <w:basedOn w:val="Szvegtrzs15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6">
    <w:name w:val="Szövegtörzs (16)"/>
    <w:basedOn w:val="Szvegtrzs16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42Trkz-1pt">
    <w:name w:val="Címsor #4 (2) + Térköz -1 pt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420">
    <w:name w:val="Címsor #4 (2)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7">
    <w:name w:val="Szövegtörzs (17)"/>
    <w:basedOn w:val="Szvegtrzs17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213ptNemdltTrkz-2pt">
    <w:name w:val="Címsor #5 (2) + 13 pt;Nem dőlt;Térköz -2 pt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</w:rPr>
  </w:style>
  <w:style w:type="character" w:customStyle="1" w:styleId="Cmsor520">
    <w:name w:val="Címsor #5 (2)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89pt">
    <w:name w:val="Szövegtörzs (18) + 9 pt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18Kiskapitlis">
    <w:name w:val="Szövegtörzs (18) + 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0">
    <w:name w:val="Szövegtörzs (18)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9ptKiskapitlis">
    <w:name w:val="Szövegtörzs (18) + 9 pt;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">
    <w:name w:val="Szövegtörzs (21)"/>
    <w:basedOn w:val="Szvegtrzs21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9">
    <w:name w:val="Szövegtörzs (19)"/>
    <w:basedOn w:val="Szvegtrzs19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paragraph" w:customStyle="1" w:styleId="Szvegtrzs9">
    <w:name w:val="Szövegtörzs (9)"/>
    <w:basedOn w:val="Norml"/>
    <w:link w:val="Szvegtrzs9Exact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Kpalrs2">
    <w:name w:val="Képaláírás2"/>
    <w:basedOn w:val="Norml"/>
    <w:link w:val="Kpalrs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Kpalrs">
    <w:name w:val="Képaláírás_"/>
    <w:basedOn w:val="Bekezdsalapbettpusa"/>
    <w:link w:val="Kpalrs2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paragraph" w:customStyle="1" w:styleId="Szvegtrzs100">
    <w:name w:val="Szövegtörzs (10)"/>
    <w:basedOn w:val="Norml"/>
    <w:link w:val="Szvegtrzs10"/>
    <w:rsid w:val="00C9715C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Szvegtrzs10">
    <w:name w:val="Szövegtörzs (10)_"/>
    <w:basedOn w:val="Bekezdsalapbettpusa"/>
    <w:link w:val="Szvegtrzs100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customStyle="1" w:styleId="Szvegtrzs11">
    <w:name w:val="Szövegtörzs (11)"/>
    <w:basedOn w:val="Norml"/>
    <w:link w:val="Szvegtrzs11Exact"/>
    <w:rsid w:val="00C9715C"/>
    <w:pPr>
      <w:shd w:val="clear" w:color="auto" w:fill="FFFFFF"/>
      <w:spacing w:line="293" w:lineRule="exac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Szvegtrzs12">
    <w:name w:val="Szövegtörzs (12)"/>
    <w:basedOn w:val="Norml"/>
    <w:link w:val="Szvegtrzs12Exact"/>
    <w:rsid w:val="00C9715C"/>
    <w:pPr>
      <w:shd w:val="clear" w:color="auto" w:fill="FFFFFF"/>
      <w:spacing w:line="293" w:lineRule="exact"/>
    </w:pPr>
    <w:rPr>
      <w:rFonts w:ascii="Arial" w:eastAsia="Arial" w:hAnsi="Arial" w:cs="Arial"/>
      <w:spacing w:val="-10"/>
      <w:sz w:val="17"/>
      <w:szCs w:val="17"/>
    </w:rPr>
  </w:style>
  <w:style w:type="paragraph" w:styleId="TJ4">
    <w:name w:val="toc 4"/>
    <w:basedOn w:val="Norml"/>
    <w:link w:val="TJ4Char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TJ4Char">
    <w:name w:val="TJ 4 Char"/>
    <w:basedOn w:val="Bekezdsalapbettpusa"/>
    <w:link w:val="TJ4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styleId="TJ5">
    <w:name w:val="toc 5"/>
    <w:basedOn w:val="Norml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styleId="Lbjegyzet-hivatkozs">
    <w:name w:val="footnote reference"/>
    <w:basedOn w:val="Bekezdsalapbettpusa"/>
    <w:uiPriority w:val="99"/>
    <w:semiHidden/>
    <w:unhideWhenUsed/>
    <w:rsid w:val="00C9715C"/>
    <w:rPr>
      <w:vertAlign w:val="superscript"/>
    </w:rPr>
  </w:style>
  <w:style w:type="character" w:styleId="Hiperhivatkozs">
    <w:name w:val="Hyperlink"/>
    <w:basedOn w:val="Bekezdsalapbettpusa"/>
    <w:uiPriority w:val="99"/>
    <w:rsid w:val="00C9715C"/>
    <w:rPr>
      <w:color w:val="0066CC"/>
      <w:u w:val="single"/>
    </w:rPr>
  </w:style>
  <w:style w:type="character" w:styleId="Kiemels2">
    <w:name w:val="Strong"/>
    <w:basedOn w:val="Bekezdsalapbettpusa"/>
    <w:uiPriority w:val="22"/>
    <w:qFormat/>
    <w:rsid w:val="00C9715C"/>
    <w:rPr>
      <w:b/>
      <w:bCs/>
    </w:rPr>
  </w:style>
  <w:style w:type="paragraph" w:styleId="NormlWeb">
    <w:name w:val="Normal (Web)"/>
    <w:basedOn w:val="Norml"/>
    <w:autoRedefine/>
    <w:uiPriority w:val="99"/>
    <w:unhideWhenUsed/>
    <w:qFormat/>
    <w:rsid w:val="00C9715C"/>
  </w:style>
  <w:style w:type="character" w:customStyle="1" w:styleId="Szvegtrzs30">
    <w:name w:val="Szövegtörzs (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0">
    <w:name w:val="Szövegtörzs (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50">
    <w:name w:val="Szövegtörzs (5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Cmsor11">
    <w:name w:val="Címsor #1_"/>
    <w:basedOn w:val="Bekezdsalapbettpusa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Szvegtrzs60">
    <w:name w:val="Szövegtörzs (6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80"/>
      <w:szCs w:val="80"/>
      <w:u w:val="none"/>
    </w:rPr>
  </w:style>
  <w:style w:type="character" w:customStyle="1" w:styleId="Cmsor30">
    <w:name w:val="Címsor #3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msor41">
    <w:name w:val="Címsor #4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20">
    <w:name w:val="Szövegtörzs (2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msor50">
    <w:name w:val="Címsor #5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70">
    <w:name w:val="Szövegtörzs (7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msor21">
    <w:name w:val="Címsor #2_"/>
    <w:basedOn w:val="Bekezdsalapbettpusa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Szvegtrzs8">
    <w:name w:val="Szövegtörzs (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Szvegtrzs130">
    <w:name w:val="Szövegtörzs (1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14">
    <w:name w:val="Szövegtörzs (1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15">
    <w:name w:val="Szövegtörzs (15)_"/>
    <w:basedOn w:val="Bekezdsalapbettpusa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Szvegtrzs160">
    <w:name w:val="Szövegtörzs (16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42">
    <w:name w:val="Címsor #4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170">
    <w:name w:val="Szövegtörzs (17)_"/>
    <w:basedOn w:val="Bekezdsalapbettpusa"/>
    <w:rsid w:val="00C9715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msor52">
    <w:name w:val="Címsor #5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18">
    <w:name w:val="Szövegtörzs (1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210">
    <w:name w:val="Szövegtörzs (21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190">
    <w:name w:val="Szövegtörzs (19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Cm">
    <w:name w:val="Title"/>
    <w:basedOn w:val="Norml"/>
    <w:next w:val="Norml"/>
    <w:link w:val="CmChar"/>
    <w:uiPriority w:val="10"/>
    <w:qFormat/>
    <w:rsid w:val="00C971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cstheme="majorBidi"/>
      <w:caps/>
      <w:color w:val="632423" w:themeColor="accent2" w:themeShade="80"/>
      <w:spacing w:val="50"/>
      <w:sz w:val="44"/>
      <w:szCs w:val="44"/>
      <w:u w:val="double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9715C"/>
    <w:rPr>
      <w:rFonts w:cstheme="majorBidi"/>
      <w:caps/>
      <w:color w:val="632423" w:themeColor="accent2" w:themeShade="80"/>
      <w:spacing w:val="50"/>
      <w:sz w:val="44"/>
      <w:szCs w:val="44"/>
      <w:u w:val="double"/>
    </w:rPr>
  </w:style>
  <w:style w:type="character" w:customStyle="1" w:styleId="Cmsor1Char">
    <w:name w:val="Címsor 1 Char"/>
    <w:basedOn w:val="Bekezdsalapbettpusa"/>
    <w:link w:val="Cmsor1"/>
    <w:uiPriority w:val="9"/>
    <w:rsid w:val="00C9715C"/>
    <w:rPr>
      <w:rFonts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715C"/>
    <w:rPr>
      <w:rFonts w:cstheme="majorBidi"/>
      <w:caps/>
      <w:color w:val="632423" w:themeColor="accent2" w:themeShade="80"/>
      <w:spacing w:val="15"/>
    </w:rPr>
  </w:style>
  <w:style w:type="paragraph" w:styleId="lfej">
    <w:name w:val="header"/>
    <w:basedOn w:val="Norml"/>
    <w:link w:val="lfej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15C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15C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15C"/>
    <w:rPr>
      <w:rFonts w:ascii="Segoe UI" w:hAnsi="Segoe UI" w:cs="Segoe UI"/>
      <w:sz w:val="18"/>
      <w:szCs w:val="18"/>
      <w:lang w:eastAsia="hu-HU"/>
    </w:rPr>
  </w:style>
  <w:style w:type="paragraph" w:customStyle="1" w:styleId="m-4539128830971285019msolistparagraph">
    <w:name w:val="m_-4539128830971285019msolistparagraph"/>
    <w:basedOn w:val="Norml"/>
    <w:rsid w:val="00C9715C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uiPriority w:val="11"/>
    <w:qFormat/>
    <w:rsid w:val="00C9715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9715C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C9715C"/>
    <w:pPr>
      <w:ind w:left="720"/>
    </w:pPr>
  </w:style>
  <w:style w:type="character" w:customStyle="1" w:styleId="dokulink">
    <w:name w:val="dokulink"/>
    <w:basedOn w:val="Bekezdsalapbettpusa"/>
    <w:rsid w:val="00C9715C"/>
  </w:style>
  <w:style w:type="character" w:customStyle="1" w:styleId="Cmsor3Char">
    <w:name w:val="Címsor 3 Char"/>
    <w:basedOn w:val="Bekezdsalapbettpusa"/>
    <w:link w:val="Cmsor3"/>
    <w:uiPriority w:val="9"/>
    <w:rsid w:val="00995171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D13CD"/>
    <w:rPr>
      <w:b/>
      <w:bCs/>
      <w:lang w:eastAsia="hu-HU"/>
    </w:rPr>
  </w:style>
  <w:style w:type="character" w:customStyle="1" w:styleId="Szvegtrzs395ptNemflkvr">
    <w:name w:val="Szövegtörzs (3) + 9;5 pt;Nem félkövér"/>
    <w:basedOn w:val="Szvegtrzs30"/>
    <w:rsid w:val="001C16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3Kiskapitlis">
    <w:name w:val="Szövegtörzs (3) + Kiskapitális"/>
    <w:basedOn w:val="Szvegtrzs30"/>
    <w:rsid w:val="001C1687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3NemflkvrDlt">
    <w:name w:val="Szövegtörzs (3) + Nem félkövér;Dőlt"/>
    <w:basedOn w:val="Szvegtrzs30"/>
    <w:rsid w:val="001C168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2FlkvrDlt">
    <w:name w:val="Szövegtörzs (2) + Félkövér;Dőlt"/>
    <w:basedOn w:val="Szvegtrzs20"/>
    <w:rsid w:val="001C168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Fejlcvagylbjegyzet2">
    <w:name w:val="Fejléc vagy lábjegyzet (2)_"/>
    <w:basedOn w:val="Bekezdsalapbettpusa"/>
    <w:rsid w:val="001C168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ejlcvagylbjegyzet20">
    <w:name w:val="Fejléc vagy lábjegyzet (2)"/>
    <w:basedOn w:val="Fejlcvagylbjegyzet2"/>
    <w:rsid w:val="001C168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Fejlcvagylbjegyzet3">
    <w:name w:val="Fejléc vagy lábjegyzet (3)_"/>
    <w:basedOn w:val="Bekezdsalapbettpusa"/>
    <w:rsid w:val="001C168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Fejlcvagylbjegyzet30">
    <w:name w:val="Fejléc vagy lábjegyzet (3)"/>
    <w:basedOn w:val="Fejlcvagylbjegyzet3"/>
    <w:rsid w:val="001C168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275ptFlkvr">
    <w:name w:val="Szövegtörzs (2) + 7;5 pt;Félkövér"/>
    <w:basedOn w:val="Szvegtrzs20"/>
    <w:rsid w:val="001C16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rsid w:val="001C168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Fejlcvagylbjegyzet0">
    <w:name w:val="Fejléc vagy lábjegyzet"/>
    <w:basedOn w:val="Fejlcvagylbjegyzet"/>
    <w:rsid w:val="001C168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Fejlcvagylbjegyzet4">
    <w:name w:val="Fejléc vagy lábjegyzet (4)_"/>
    <w:basedOn w:val="Bekezdsalapbettpusa"/>
    <w:rsid w:val="001C168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40">
    <w:name w:val="Fejléc vagy lábjegyzet (4)"/>
    <w:basedOn w:val="Fejlcvagylbjegyzet4"/>
    <w:rsid w:val="001C168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Fejlcvagylbjegyzet5">
    <w:name w:val="Fejléc vagy lábjegyzet (5)_"/>
    <w:basedOn w:val="Bekezdsalapbettpusa"/>
    <w:rsid w:val="001C1687"/>
    <w:rPr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Fejlcvagylbjegyzet50">
    <w:name w:val="Fejléc vagy lábjegyzet (5)"/>
    <w:basedOn w:val="Fejlcvagylbjegyzet5"/>
    <w:rsid w:val="001C1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Fejlcvagylbjegyzet6">
    <w:name w:val="Fejléc vagy lábjegyzet (6)_"/>
    <w:basedOn w:val="Bekezdsalapbettpusa"/>
    <w:rsid w:val="001C1687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Fejlcvagylbjegyzet60">
    <w:name w:val="Fejléc vagy lábjegyzet (6)"/>
    <w:basedOn w:val="Fejlcvagylbjegyzet6"/>
    <w:rsid w:val="001C1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Fejlcvagylbjegyzet7">
    <w:name w:val="Fejléc vagy lábjegyzet (7)_"/>
    <w:basedOn w:val="Bekezdsalapbettpusa"/>
    <w:rsid w:val="001C168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Fejlcvagylbjegyzet70">
    <w:name w:val="Fejléc vagy lábjegyzet (7)"/>
    <w:basedOn w:val="Fejlcvagylbjegyzet7"/>
    <w:rsid w:val="001C168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3Candara8ptNemflkvr">
    <w:name w:val="Szövegtörzs (3) + Candara;8 pt;Nem félkövér"/>
    <w:basedOn w:val="Szvegtrzs30"/>
    <w:rsid w:val="001C168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7Kiskapitlis">
    <w:name w:val="Szövegtörzs (7) + Kiskapitális"/>
    <w:basedOn w:val="Szvegtrzs70"/>
    <w:rsid w:val="001C1687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37ptNemflkvrKiskapitlis">
    <w:name w:val="Szövegtörzs (3) + 7 pt;Nem félkövér;Kiskapitális"/>
    <w:basedOn w:val="Szvegtrzs30"/>
    <w:rsid w:val="001C1687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Szvegtrzs35ptNemflkvrDltTrkz1pt">
    <w:name w:val="Szövegtörzs (3) + 5 pt;Nem félkövér;Dőlt;Térköz 1 pt"/>
    <w:basedOn w:val="Szvegtrzs30"/>
    <w:rsid w:val="001C168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37ptNemflkvr">
    <w:name w:val="Szövegtörzs (3) + 7 pt;Nem félkövér"/>
    <w:basedOn w:val="Szvegtrzs30"/>
    <w:rsid w:val="001C16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Szvegtrzs38ptNemflkvrDlt">
    <w:name w:val="Szövegtörzs (3) + 8 pt;Nem félkövér;Dőlt"/>
    <w:basedOn w:val="Szvegtrzs30"/>
    <w:rsid w:val="001C168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8Kiskapitlis">
    <w:name w:val="Szövegtörzs (8) + Kiskapitális"/>
    <w:basedOn w:val="Szvegtrzs8"/>
    <w:rsid w:val="001C1687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569E5"/>
    <w:pPr>
      <w:keepNext/>
      <w:keepLines/>
      <w:widowControl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/>
      <w:caps w:val="0"/>
      <w:color w:val="365F91" w:themeColor="accent1" w:themeShade="BF"/>
      <w:spacing w:val="0"/>
      <w:sz w:val="32"/>
      <w:szCs w:val="32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5569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kvarium.hu/szerzo/w-ross-ashby-se-17111" TargetMode="External"/><Relationship Id="rId13" Type="http://schemas.openxmlformats.org/officeDocument/2006/relationships/hyperlink" Target="https://www.antikvarium.hu/szerzo/ludwig-von-bertalanffy-se-95142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ntikvarium.hu/szerzo/anatol-rapoport-se-7727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kvarium.hu/szerzo/c-west-churchman-se-47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kvarium.hu/kiado/kozgazdasagi-es-jogi-konyvkiado-1176" TargetMode="External"/><Relationship Id="rId10" Type="http://schemas.openxmlformats.org/officeDocument/2006/relationships/hyperlink" Target="https://www.antikvarium.hu/szerzo/hans-jonas-se-47848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antikvarium.hu/szerzo/kenneth-e-boulding-se-47847" TargetMode="External"/><Relationship Id="rId14" Type="http://schemas.openxmlformats.org/officeDocument/2006/relationships/hyperlink" Target="https://www.antikvarium.hu/szerzo/carl-g-hempel-se-1932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FF02-22C1-42D3-B2C4-7A07DDB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6874</Words>
  <Characters>47434</Characters>
  <Application>Microsoft Office Word</Application>
  <DocSecurity>0</DocSecurity>
  <Lines>395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Fáy Árpád</dc:creator>
  <cp:keywords/>
  <dc:description/>
  <cp:lastModifiedBy>Fáy Árpád</cp:lastModifiedBy>
  <cp:revision>2</cp:revision>
  <dcterms:created xsi:type="dcterms:W3CDTF">2020-11-06T03:38:00Z</dcterms:created>
  <dcterms:modified xsi:type="dcterms:W3CDTF">2020-11-06T03:38:00Z</dcterms:modified>
</cp:coreProperties>
</file>